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23" w:rsidRPr="00993F79" w:rsidRDefault="00D85C23" w:rsidP="00D85C23">
      <w:pPr>
        <w:jc w:val="center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CONTRATO Nº </w:t>
      </w:r>
      <w:r w:rsidR="00E40578">
        <w:rPr>
          <w:rFonts w:ascii="Book Antiqua" w:hAnsi="Book Antiqua"/>
          <w:b/>
          <w:sz w:val="22"/>
          <w:szCs w:val="22"/>
        </w:rPr>
        <w:t>008</w:t>
      </w:r>
      <w:r w:rsidRPr="00993F79">
        <w:rPr>
          <w:rFonts w:ascii="Book Antiqua" w:hAnsi="Book Antiqua"/>
          <w:b/>
          <w:sz w:val="22"/>
          <w:szCs w:val="22"/>
        </w:rPr>
        <w:t>/1</w:t>
      </w:r>
      <w:r w:rsidR="00CE1080" w:rsidRPr="00993F79">
        <w:rPr>
          <w:rFonts w:ascii="Book Antiqua" w:hAnsi="Book Antiqua"/>
          <w:b/>
          <w:sz w:val="22"/>
          <w:szCs w:val="22"/>
        </w:rPr>
        <w:t>9</w:t>
      </w:r>
      <w:r w:rsidRPr="00993F79">
        <w:rPr>
          <w:rFonts w:ascii="Book Antiqua" w:hAnsi="Book Antiqua"/>
          <w:b/>
          <w:sz w:val="22"/>
          <w:szCs w:val="22"/>
        </w:rPr>
        <w:t>/FITHA</w:t>
      </w:r>
    </w:p>
    <w:p w:rsidR="00285840" w:rsidRPr="00993F79" w:rsidRDefault="00285840" w:rsidP="00575FFC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E44A3C" w:rsidRPr="00993F79" w:rsidRDefault="00E44A3C" w:rsidP="00575FFC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E60274" w:rsidRDefault="00D85C23" w:rsidP="00E60274">
      <w:pPr>
        <w:pStyle w:val="Recuodecorpodetexto2"/>
        <w:ind w:left="4248"/>
        <w:rPr>
          <w:rFonts w:ascii="Book Antiqua" w:hAnsi="Book Antiqua"/>
          <w:szCs w:val="22"/>
        </w:rPr>
      </w:pPr>
      <w:r w:rsidRPr="00993F79">
        <w:rPr>
          <w:rFonts w:ascii="Book Antiqua" w:hAnsi="Book Antiqua"/>
          <w:szCs w:val="22"/>
        </w:rPr>
        <w:t>CONTRATO QUE ENTRE SI CELEBRAM O FUNDO PARA INFRAESTRUTURA DE TRANSPORTES E HABITAÇÃO - FITHA</w:t>
      </w:r>
      <w:r w:rsidR="008A25CA" w:rsidRPr="00993F79">
        <w:rPr>
          <w:rFonts w:ascii="Book Antiqua" w:hAnsi="Book Antiqua"/>
          <w:szCs w:val="22"/>
        </w:rPr>
        <w:t xml:space="preserve"> </w:t>
      </w:r>
      <w:r w:rsidR="00EC5DC8" w:rsidRPr="00993F79">
        <w:rPr>
          <w:rFonts w:ascii="Book Antiqua" w:hAnsi="Book Antiqua"/>
          <w:szCs w:val="22"/>
        </w:rPr>
        <w:t xml:space="preserve">E </w:t>
      </w:r>
      <w:r w:rsidR="00CE1080" w:rsidRPr="00993F79">
        <w:rPr>
          <w:rFonts w:ascii="Book Antiqua" w:hAnsi="Book Antiqua"/>
          <w:szCs w:val="22"/>
        </w:rPr>
        <w:t>MAQUIPARTS COMÉRCIO, IMPORTAÇÃO E EXPORTAÇÃO LTDA</w:t>
      </w:r>
      <w:r w:rsidR="00285840" w:rsidRPr="00993F79">
        <w:rPr>
          <w:rFonts w:ascii="Book Antiqua" w:hAnsi="Book Antiqua"/>
          <w:szCs w:val="22"/>
        </w:rPr>
        <w:t xml:space="preserve">, PARA OS FINS QUE ESPECIFICAM. </w:t>
      </w:r>
    </w:p>
    <w:p w:rsidR="00D85C23" w:rsidRPr="00993F79" w:rsidRDefault="00D85C23" w:rsidP="00E60274">
      <w:pPr>
        <w:pStyle w:val="Recuodecorpodetexto2"/>
        <w:ind w:left="0"/>
        <w:rPr>
          <w:rFonts w:ascii="Book Antiqua" w:hAnsi="Book Antiqua"/>
          <w:szCs w:val="22"/>
        </w:rPr>
      </w:pPr>
    </w:p>
    <w:p w:rsidR="00E44A3C" w:rsidRPr="00993F79" w:rsidRDefault="00E44A3C" w:rsidP="00D85C23">
      <w:pPr>
        <w:pStyle w:val="Recuodecorpodetexto2"/>
        <w:rPr>
          <w:rFonts w:ascii="Book Antiqua" w:hAnsi="Book Antiqua"/>
          <w:szCs w:val="22"/>
        </w:rPr>
      </w:pPr>
    </w:p>
    <w:p w:rsidR="00BE7C1C" w:rsidRPr="00993F79" w:rsidRDefault="00F04DF1" w:rsidP="00993F79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ab/>
      </w:r>
      <w:r w:rsidRPr="00993F79">
        <w:rPr>
          <w:rFonts w:ascii="Book Antiqua" w:hAnsi="Book Antiqua"/>
          <w:sz w:val="22"/>
          <w:szCs w:val="22"/>
        </w:rPr>
        <w:tab/>
      </w:r>
      <w:r w:rsidRPr="00993F79">
        <w:rPr>
          <w:rFonts w:ascii="Book Antiqua" w:hAnsi="Book Antiqua"/>
          <w:sz w:val="22"/>
          <w:szCs w:val="22"/>
        </w:rPr>
        <w:tab/>
      </w:r>
      <w:r w:rsidRPr="00993F79">
        <w:rPr>
          <w:rFonts w:ascii="Book Antiqua" w:hAnsi="Book Antiqua"/>
          <w:color w:val="auto"/>
          <w:sz w:val="22"/>
          <w:szCs w:val="22"/>
        </w:rPr>
        <w:tab/>
      </w:r>
      <w:proofErr w:type="gramStart"/>
      <w:r w:rsidRPr="00993F79">
        <w:rPr>
          <w:rFonts w:ascii="Book Antiqua" w:hAnsi="Book Antiqua"/>
          <w:color w:val="auto"/>
          <w:sz w:val="22"/>
          <w:szCs w:val="22"/>
        </w:rPr>
        <w:t xml:space="preserve">Aos </w:t>
      </w:r>
      <w:r w:rsidR="00E40578">
        <w:rPr>
          <w:rFonts w:ascii="Book Antiqua" w:hAnsi="Book Antiqua"/>
          <w:color w:val="auto"/>
          <w:sz w:val="22"/>
          <w:szCs w:val="22"/>
        </w:rPr>
        <w:t>treze</w:t>
      </w:r>
      <w:r w:rsidR="00A96F28" w:rsidRPr="00993F79">
        <w:rPr>
          <w:rFonts w:ascii="Book Antiqua" w:hAnsi="Book Antiqua"/>
          <w:color w:val="auto"/>
          <w:sz w:val="22"/>
          <w:szCs w:val="22"/>
        </w:rPr>
        <w:t xml:space="preserve"> </w:t>
      </w:r>
      <w:r w:rsidRPr="00993F79">
        <w:rPr>
          <w:rFonts w:ascii="Book Antiqua" w:hAnsi="Book Antiqua"/>
          <w:color w:val="auto"/>
          <w:sz w:val="22"/>
          <w:szCs w:val="22"/>
        </w:rPr>
        <w:t xml:space="preserve">dias do mês de </w:t>
      </w:r>
      <w:r w:rsidR="00D85C23" w:rsidRPr="00993F79">
        <w:rPr>
          <w:rFonts w:ascii="Book Antiqua" w:hAnsi="Book Antiqua"/>
          <w:color w:val="auto"/>
          <w:sz w:val="22"/>
          <w:szCs w:val="22"/>
        </w:rPr>
        <w:t>junho</w:t>
      </w:r>
      <w:r w:rsidRPr="00993F79">
        <w:rPr>
          <w:rFonts w:ascii="Book Antiqua" w:hAnsi="Book Antiqua"/>
          <w:color w:val="auto"/>
          <w:sz w:val="22"/>
          <w:szCs w:val="22"/>
        </w:rPr>
        <w:t xml:space="preserve"> do ano de dois mil e dez</w:t>
      </w:r>
      <w:r w:rsidR="00CE1080" w:rsidRPr="00993F79">
        <w:rPr>
          <w:rFonts w:ascii="Book Antiqua" w:hAnsi="Book Antiqua"/>
          <w:color w:val="auto"/>
          <w:sz w:val="22"/>
          <w:szCs w:val="22"/>
        </w:rPr>
        <w:t>enove</w:t>
      </w:r>
      <w:r w:rsidRPr="00993F79">
        <w:rPr>
          <w:rFonts w:ascii="Book Antiqua" w:hAnsi="Book Antiqua"/>
          <w:color w:val="auto"/>
          <w:sz w:val="22"/>
          <w:szCs w:val="22"/>
        </w:rPr>
        <w:t xml:space="preserve"> o </w:t>
      </w:r>
      <w:r w:rsidR="00CE1080" w:rsidRPr="00993F79">
        <w:rPr>
          <w:rFonts w:ascii="Book Antiqua" w:hAnsi="Book Antiqua"/>
          <w:b/>
          <w:sz w:val="22"/>
          <w:szCs w:val="22"/>
        </w:rPr>
        <w:t>FUNDO PARA INFRA-ESTRUTURA DE TRANSPORTES E HABITAÇÃO / FITHA</w:t>
      </w:r>
      <w:r w:rsidR="00CE1080" w:rsidRPr="00993F79">
        <w:rPr>
          <w:rFonts w:ascii="Book Antiqua" w:hAnsi="Book Antiqua"/>
          <w:sz w:val="22"/>
          <w:szCs w:val="22"/>
        </w:rPr>
        <w:t xml:space="preserve">, inscrito no CGC (MF) sob o nº 08.817.403/0001-30, com sede à Av. </w:t>
      </w:r>
      <w:proofErr w:type="spellStart"/>
      <w:r w:rsidR="00CE1080" w:rsidRPr="00993F79">
        <w:rPr>
          <w:rFonts w:ascii="Book Antiqua" w:hAnsi="Book Antiqua"/>
          <w:sz w:val="22"/>
          <w:szCs w:val="22"/>
        </w:rPr>
        <w:t>Farquar</w:t>
      </w:r>
      <w:proofErr w:type="spellEnd"/>
      <w:r w:rsidR="00CE1080" w:rsidRPr="00993F79">
        <w:rPr>
          <w:rFonts w:ascii="Book Antiqua" w:hAnsi="Book Antiqua"/>
          <w:sz w:val="22"/>
          <w:szCs w:val="22"/>
        </w:rPr>
        <w:t xml:space="preserve">, s/nº, Esq. com Presidente Dutra, Palácio Rio Madeira, Curvo 3, 5º Andar, Bairro Pedrinhas, nesta Capital, doravante designado </w:t>
      </w:r>
      <w:r w:rsidR="00CE1080" w:rsidRPr="00993F79">
        <w:rPr>
          <w:rFonts w:ascii="Book Antiqua" w:hAnsi="Book Antiqua"/>
          <w:b/>
          <w:sz w:val="22"/>
          <w:szCs w:val="22"/>
        </w:rPr>
        <w:t>FITHA</w:t>
      </w:r>
      <w:r w:rsidR="00CE1080" w:rsidRPr="00993F79">
        <w:rPr>
          <w:rFonts w:ascii="Book Antiqua" w:hAnsi="Book Antiqua"/>
          <w:sz w:val="22"/>
          <w:szCs w:val="22"/>
        </w:rPr>
        <w:t xml:space="preserve">, neste ato representado por seu Presidente, o </w:t>
      </w:r>
      <w:r w:rsidR="00CE1080" w:rsidRPr="00993F79">
        <w:rPr>
          <w:rFonts w:ascii="Book Antiqua" w:hAnsi="Book Antiqua"/>
          <w:b/>
          <w:sz w:val="22"/>
          <w:szCs w:val="22"/>
        </w:rPr>
        <w:t>Sr. ERASMO MEIRELES E SÁ</w:t>
      </w:r>
      <w:r w:rsidRPr="00993F79">
        <w:rPr>
          <w:rFonts w:ascii="Book Antiqua" w:hAnsi="Book Antiqua"/>
          <w:b/>
          <w:color w:val="auto"/>
          <w:sz w:val="22"/>
          <w:szCs w:val="22"/>
        </w:rPr>
        <w:t xml:space="preserve"> e</w:t>
      </w:r>
      <w:r w:rsidR="009371AA" w:rsidRPr="00993F79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CE1080" w:rsidRPr="00993F79">
        <w:rPr>
          <w:rFonts w:ascii="Book Antiqua" w:hAnsi="Book Antiqua"/>
          <w:b/>
          <w:sz w:val="22"/>
          <w:szCs w:val="22"/>
        </w:rPr>
        <w:t>MAQUIPARTS COMÉRCIO, IMPORTAÇÃO E EXPORTAÇÃO LTDA</w:t>
      </w:r>
      <w:r w:rsidR="00BF7229" w:rsidRPr="00993F79">
        <w:rPr>
          <w:rFonts w:ascii="Book Antiqua" w:hAnsi="Book Antiqua"/>
          <w:b/>
          <w:color w:val="auto"/>
          <w:sz w:val="22"/>
          <w:szCs w:val="22"/>
        </w:rPr>
        <w:t xml:space="preserve">, </w:t>
      </w:r>
      <w:r w:rsidR="00BF7229" w:rsidRPr="00993F79">
        <w:rPr>
          <w:rFonts w:ascii="Book Antiqua" w:hAnsi="Book Antiqua"/>
          <w:color w:val="auto"/>
          <w:sz w:val="22"/>
          <w:szCs w:val="22"/>
        </w:rPr>
        <w:t>com sede na</w:t>
      </w:r>
      <w:r w:rsidR="00CE1080" w:rsidRPr="00993F79">
        <w:rPr>
          <w:rFonts w:ascii="Book Antiqua" w:hAnsi="Book Antiqua"/>
          <w:color w:val="auto"/>
          <w:sz w:val="22"/>
          <w:szCs w:val="22"/>
        </w:rPr>
        <w:t xml:space="preserve"> Av. Celso </w:t>
      </w:r>
      <w:proofErr w:type="spellStart"/>
      <w:r w:rsidR="00CE1080" w:rsidRPr="00993F79">
        <w:rPr>
          <w:rFonts w:ascii="Book Antiqua" w:hAnsi="Book Antiqua"/>
          <w:color w:val="auto"/>
          <w:sz w:val="22"/>
          <w:szCs w:val="22"/>
        </w:rPr>
        <w:t>Mazutti</w:t>
      </w:r>
      <w:proofErr w:type="spellEnd"/>
      <w:r w:rsidR="00CE1080" w:rsidRPr="00993F79">
        <w:rPr>
          <w:rFonts w:ascii="Book Antiqua" w:hAnsi="Book Antiqua"/>
          <w:color w:val="auto"/>
          <w:sz w:val="22"/>
          <w:szCs w:val="22"/>
        </w:rPr>
        <w:t>, nº 2615, Bairro:</w:t>
      </w:r>
      <w:proofErr w:type="gramEnd"/>
      <w:r w:rsidR="00CE1080" w:rsidRPr="00993F79">
        <w:rPr>
          <w:rFonts w:ascii="Book Antiqua" w:hAnsi="Book Antiqua"/>
          <w:color w:val="auto"/>
          <w:sz w:val="22"/>
          <w:szCs w:val="22"/>
        </w:rPr>
        <w:t xml:space="preserve"> </w:t>
      </w:r>
      <w:proofErr w:type="spellStart"/>
      <w:r w:rsidR="00CE1080" w:rsidRPr="00993F79">
        <w:rPr>
          <w:rFonts w:ascii="Book Antiqua" w:hAnsi="Book Antiqua"/>
          <w:color w:val="auto"/>
          <w:sz w:val="22"/>
          <w:szCs w:val="22"/>
        </w:rPr>
        <w:t>Bodanese</w:t>
      </w:r>
      <w:proofErr w:type="spellEnd"/>
      <w:r w:rsidR="00BF7229" w:rsidRPr="00993F79">
        <w:rPr>
          <w:rFonts w:ascii="Book Antiqua" w:hAnsi="Book Antiqua"/>
          <w:color w:val="auto"/>
          <w:sz w:val="22"/>
          <w:szCs w:val="22"/>
        </w:rPr>
        <w:t xml:space="preserve">, na cidade de </w:t>
      </w:r>
      <w:proofErr w:type="spellStart"/>
      <w:r w:rsidR="00CE1080" w:rsidRPr="00993F79">
        <w:rPr>
          <w:rFonts w:ascii="Book Antiqua" w:hAnsi="Book Antiqua"/>
          <w:color w:val="auto"/>
          <w:sz w:val="22"/>
          <w:szCs w:val="22"/>
        </w:rPr>
        <w:t>Vilhena</w:t>
      </w:r>
      <w:proofErr w:type="spellEnd"/>
      <w:r w:rsidR="00BF7229" w:rsidRPr="00993F79">
        <w:rPr>
          <w:rFonts w:ascii="Book Antiqua" w:hAnsi="Book Antiqua"/>
          <w:color w:val="auto"/>
          <w:sz w:val="22"/>
          <w:szCs w:val="22"/>
        </w:rPr>
        <w:t xml:space="preserve">/RO, de CNPJ nº </w:t>
      </w:r>
      <w:r w:rsidR="00CE1080" w:rsidRPr="00993F79">
        <w:rPr>
          <w:rFonts w:ascii="Book Antiqua" w:hAnsi="Book Antiqua"/>
          <w:color w:val="auto"/>
          <w:sz w:val="22"/>
          <w:szCs w:val="22"/>
        </w:rPr>
        <w:t>12.753.213/0001-73</w:t>
      </w:r>
      <w:r w:rsidR="00BF7229" w:rsidRPr="00993F79">
        <w:rPr>
          <w:rFonts w:ascii="Book Antiqua" w:hAnsi="Book Antiqua"/>
          <w:color w:val="auto"/>
          <w:sz w:val="22"/>
          <w:szCs w:val="22"/>
        </w:rPr>
        <w:t xml:space="preserve">, neste ato representado por seu procurador o </w:t>
      </w:r>
      <w:r w:rsidR="00BF7229" w:rsidRPr="00993F79">
        <w:rPr>
          <w:rFonts w:ascii="Book Antiqua" w:hAnsi="Book Antiqua"/>
          <w:b/>
          <w:bCs/>
          <w:color w:val="auto"/>
          <w:sz w:val="22"/>
          <w:szCs w:val="22"/>
        </w:rPr>
        <w:t xml:space="preserve">Sr. </w:t>
      </w:r>
      <w:r w:rsidR="00CE1080" w:rsidRPr="00993F79">
        <w:rPr>
          <w:rFonts w:ascii="Book Antiqua" w:hAnsi="Book Antiqua"/>
          <w:b/>
          <w:bCs/>
          <w:color w:val="auto"/>
          <w:sz w:val="22"/>
          <w:szCs w:val="22"/>
        </w:rPr>
        <w:t>PAULO ROBERTO MERES KLUSCA</w:t>
      </w:r>
      <w:r w:rsidR="00BF7229" w:rsidRPr="00993F79">
        <w:rPr>
          <w:rFonts w:ascii="Book Antiqua" w:hAnsi="Book Antiqua"/>
          <w:b/>
          <w:bCs/>
          <w:color w:val="auto"/>
          <w:sz w:val="22"/>
          <w:szCs w:val="22"/>
        </w:rPr>
        <w:t>,</w:t>
      </w:r>
      <w:r w:rsidR="004300EA" w:rsidRPr="00993F79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 w:rsidR="00BF7229" w:rsidRPr="00993F79">
        <w:rPr>
          <w:rFonts w:ascii="Book Antiqua" w:hAnsi="Book Antiqua"/>
          <w:color w:val="auto"/>
          <w:sz w:val="22"/>
          <w:szCs w:val="22"/>
        </w:rPr>
        <w:t xml:space="preserve">CPF (MF) nº </w:t>
      </w:r>
      <w:r w:rsidR="00CE1080" w:rsidRPr="00993F79">
        <w:rPr>
          <w:rFonts w:ascii="Book Antiqua" w:hAnsi="Book Antiqua"/>
          <w:color w:val="auto"/>
          <w:sz w:val="22"/>
          <w:szCs w:val="22"/>
        </w:rPr>
        <w:t>219.808.882-72</w:t>
      </w:r>
      <w:r w:rsidR="00BF7229" w:rsidRPr="00993F79">
        <w:rPr>
          <w:rFonts w:ascii="Book Antiqua" w:hAnsi="Book Antiqua"/>
          <w:color w:val="auto"/>
          <w:sz w:val="22"/>
          <w:szCs w:val="22"/>
        </w:rPr>
        <w:t xml:space="preserve">, </w:t>
      </w:r>
      <w:r w:rsidR="00CE1080" w:rsidRPr="00993F79">
        <w:rPr>
          <w:rFonts w:ascii="Book Antiqua" w:hAnsi="Book Antiqua"/>
          <w:sz w:val="22"/>
          <w:szCs w:val="22"/>
        </w:rPr>
        <w:t>celebram o presente Contrato, decorrente do PROCESSO ELETRÔNICO Nº 0009.</w:t>
      </w:r>
      <w:r w:rsidR="00B667A2">
        <w:rPr>
          <w:rFonts w:ascii="Book Antiqua" w:hAnsi="Book Antiqua"/>
          <w:sz w:val="22"/>
          <w:szCs w:val="22"/>
        </w:rPr>
        <w:t>134441</w:t>
      </w:r>
      <w:r w:rsidR="00CE1080" w:rsidRPr="00993F79">
        <w:rPr>
          <w:rFonts w:ascii="Book Antiqua" w:hAnsi="Book Antiqua"/>
          <w:sz w:val="22"/>
          <w:szCs w:val="22"/>
        </w:rPr>
        <w:t>/2019-</w:t>
      </w:r>
      <w:r w:rsidR="00B667A2">
        <w:rPr>
          <w:rFonts w:ascii="Book Antiqua" w:hAnsi="Book Antiqua"/>
          <w:sz w:val="22"/>
          <w:szCs w:val="22"/>
        </w:rPr>
        <w:t>42</w:t>
      </w:r>
      <w:r w:rsidR="00CE1080" w:rsidRPr="00993F79">
        <w:rPr>
          <w:rFonts w:ascii="Book Antiqua" w:hAnsi="Book Antiqua"/>
          <w:sz w:val="22"/>
          <w:szCs w:val="22"/>
        </w:rPr>
        <w:t>, que deu origem a Ata de</w:t>
      </w:r>
      <w:r w:rsidR="00B667A2">
        <w:rPr>
          <w:rFonts w:ascii="Book Antiqua" w:hAnsi="Book Antiqua"/>
          <w:sz w:val="22"/>
          <w:szCs w:val="22"/>
        </w:rPr>
        <w:t xml:space="preserve"> Registro de Preços nº 100/2018</w:t>
      </w:r>
      <w:r w:rsidR="00CE1080" w:rsidRPr="00993F79">
        <w:rPr>
          <w:rFonts w:ascii="Book Antiqua" w:hAnsi="Book Antiqua"/>
          <w:sz w:val="22"/>
          <w:szCs w:val="22"/>
        </w:rPr>
        <w:t>, referente</w:t>
      </w:r>
      <w:r w:rsidR="00993F79" w:rsidRPr="00993F79">
        <w:rPr>
          <w:rFonts w:ascii="Book Antiqua" w:hAnsi="Book Antiqua"/>
          <w:sz w:val="22"/>
          <w:szCs w:val="22"/>
        </w:rPr>
        <w:t xml:space="preserve"> Pregão Eletrônico nº 037/2018, </w:t>
      </w:r>
      <w:r w:rsidR="00CE1080" w:rsidRPr="00993F79">
        <w:rPr>
          <w:rFonts w:ascii="Book Antiqua" w:hAnsi="Book Antiqua"/>
          <w:sz w:val="22"/>
          <w:szCs w:val="22"/>
        </w:rPr>
        <w:t xml:space="preserve">homologado pela Autoridade Competente, regido pela Lei Federal nº. 8.666/93 e suas alterações, e ainda, com o Decreto Estadual 15.643/2011, art. 4º, e legislações vigentes, sujeitando-se às normas dos supramencionados diplomas legais, mediante as cláusulas e condições a seguir estabelecidas: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CE1080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PRIMEIRA – DO OBJETO </w:t>
      </w:r>
    </w:p>
    <w:p w:rsidR="00BE7C1C" w:rsidRPr="00993F79" w:rsidRDefault="00CE1080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</w:t>
      </w:r>
      <w:r w:rsidRPr="00993F79">
        <w:rPr>
          <w:rFonts w:ascii="Book Antiqua" w:hAnsi="Book Antiqua"/>
          <w:i/>
          <w:sz w:val="22"/>
          <w:szCs w:val="22"/>
        </w:rPr>
        <w:t>Aquisição de 02 (dois) Tratores Agrícolas, para atender as necessidades das Residências Regionais deste FITHA/DER-RO, Através de Adesão a Ata de Registro de Preços nº 100/2018 – Pregão Eletrônico nº 037/2018.</w:t>
      </w:r>
      <w:r w:rsidRPr="00993F79">
        <w:rPr>
          <w:rFonts w:ascii="Book Antiqua" w:hAnsi="Book Antiqua"/>
          <w:sz w:val="22"/>
          <w:szCs w:val="22"/>
        </w:rPr>
        <w:t xml:space="preserve">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5245"/>
        <w:gridCol w:w="1417"/>
        <w:gridCol w:w="1357"/>
      </w:tblGrid>
      <w:tr w:rsidR="00A86FC1" w:rsidRPr="00993F79" w:rsidTr="00A86FC1">
        <w:tc>
          <w:tcPr>
            <w:tcW w:w="959" w:type="dxa"/>
            <w:vAlign w:val="center"/>
          </w:tcPr>
          <w:p w:rsidR="00A86FC1" w:rsidRPr="00993F79" w:rsidRDefault="00A86FC1" w:rsidP="00A86FC1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993F79">
              <w:rPr>
                <w:rStyle w:val="Forte"/>
                <w:rFonts w:ascii="Book Antiqua" w:hAnsi="Book Antiqua"/>
                <w:color w:val="000000"/>
                <w:sz w:val="20"/>
                <w:szCs w:val="20"/>
              </w:rPr>
              <w:t>Item da Ata</w:t>
            </w:r>
          </w:p>
        </w:tc>
        <w:tc>
          <w:tcPr>
            <w:tcW w:w="5245" w:type="dxa"/>
            <w:vAlign w:val="center"/>
          </w:tcPr>
          <w:p w:rsidR="00A86FC1" w:rsidRPr="00993F79" w:rsidRDefault="00A86FC1" w:rsidP="00A86FC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93F79">
              <w:rPr>
                <w:rStyle w:val="Forte"/>
                <w:rFonts w:ascii="Book Antiqua" w:hAnsi="Book Antiqua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17" w:type="dxa"/>
            <w:vAlign w:val="center"/>
          </w:tcPr>
          <w:p w:rsidR="00A86FC1" w:rsidRPr="00993F79" w:rsidRDefault="00A86FC1" w:rsidP="00A86FC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993F79">
              <w:rPr>
                <w:rFonts w:ascii="Book Antiqua" w:hAnsi="Book Antiqua"/>
                <w:b/>
                <w:sz w:val="20"/>
                <w:szCs w:val="20"/>
              </w:rPr>
              <w:t>Unid</w:t>
            </w:r>
            <w:proofErr w:type="spellEnd"/>
            <w:r w:rsidRPr="00993F79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1357" w:type="dxa"/>
            <w:vAlign w:val="center"/>
          </w:tcPr>
          <w:p w:rsidR="00A86FC1" w:rsidRPr="00993F79" w:rsidRDefault="00A86FC1" w:rsidP="00A86FC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93F79">
              <w:rPr>
                <w:rFonts w:ascii="Book Antiqua" w:hAnsi="Book Antiqua"/>
                <w:b/>
                <w:sz w:val="20"/>
                <w:szCs w:val="20"/>
              </w:rPr>
              <w:t>Quant.</w:t>
            </w:r>
          </w:p>
        </w:tc>
      </w:tr>
      <w:tr w:rsidR="00A86FC1" w:rsidRPr="00993F79" w:rsidTr="00AF71F0">
        <w:tc>
          <w:tcPr>
            <w:tcW w:w="959" w:type="dxa"/>
            <w:vAlign w:val="center"/>
          </w:tcPr>
          <w:p w:rsidR="00A86FC1" w:rsidRPr="00993F79" w:rsidRDefault="00A86FC1" w:rsidP="00AF71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93F79">
              <w:rPr>
                <w:rFonts w:ascii="Book Antiqua" w:hAnsi="Book Antiqua"/>
                <w:sz w:val="20"/>
                <w:szCs w:val="20"/>
              </w:rPr>
              <w:t>004</w:t>
            </w:r>
          </w:p>
        </w:tc>
        <w:tc>
          <w:tcPr>
            <w:tcW w:w="5245" w:type="dxa"/>
            <w:vAlign w:val="center"/>
          </w:tcPr>
          <w:p w:rsidR="00A86FC1" w:rsidRPr="00993F79" w:rsidRDefault="00A86FC1" w:rsidP="00A86FC1">
            <w:pPr>
              <w:pStyle w:val="NormalWeb"/>
              <w:jc w:val="both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993F79">
              <w:rPr>
                <w:rFonts w:ascii="Book Antiqua" w:hAnsi="Book Antiqua"/>
                <w:color w:val="000000"/>
                <w:sz w:val="20"/>
                <w:szCs w:val="20"/>
              </w:rPr>
              <w:t xml:space="preserve">TRATOR AGRÍCOLA, com as especificações mínimas a seguir: Ano de fabricação vigente, tração 4x4, combustível diesel, 4 cilindros com potência de 75 cv a 2.200 RPM, transmissão de 8 (oito) marchas </w:t>
            </w:r>
            <w:proofErr w:type="gramStart"/>
            <w:r w:rsidRPr="00993F79">
              <w:rPr>
                <w:rFonts w:ascii="Book Antiqua" w:hAnsi="Book Antiqua"/>
                <w:color w:val="000000"/>
                <w:sz w:val="20"/>
                <w:szCs w:val="20"/>
              </w:rPr>
              <w:t>a</w:t>
            </w:r>
            <w:proofErr w:type="gramEnd"/>
            <w:r w:rsidRPr="00993F79">
              <w:rPr>
                <w:rFonts w:ascii="Book Antiqua" w:hAnsi="Book Antiqua"/>
                <w:color w:val="000000"/>
                <w:sz w:val="20"/>
                <w:szCs w:val="20"/>
              </w:rPr>
              <w:t xml:space="preserve"> frente e 02 (duas) a ré, freios em banho de óleo, capacidade de levante de 2.000kg, tomada de força tipo independente de 3 pontos, rotação da tomada de força 540rpm, pneus dianteiros 12,4 x 24R1 e traseiro 18,4 x 30R1, peso total do trator sem lastro mínimo 3.000kg e máximo 4.000kg, estrutura de proteção ROPS, código FINAME. Garantia mínima de 12 (doze) meses sem limite de horas, assistência técnica e reposição de peças disponíveis </w:t>
            </w:r>
            <w:r w:rsidRPr="00993F79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dentro do Estado de Rondônia.</w:t>
            </w:r>
          </w:p>
        </w:tc>
        <w:tc>
          <w:tcPr>
            <w:tcW w:w="1417" w:type="dxa"/>
            <w:vAlign w:val="center"/>
          </w:tcPr>
          <w:p w:rsidR="00A86FC1" w:rsidRPr="00993F79" w:rsidRDefault="00A86FC1" w:rsidP="00AF71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993F79">
              <w:rPr>
                <w:rFonts w:ascii="Book Antiqua" w:hAnsi="Book Antiqua"/>
                <w:sz w:val="20"/>
                <w:szCs w:val="20"/>
              </w:rPr>
              <w:lastRenderedPageBreak/>
              <w:t>Unid</w:t>
            </w:r>
            <w:proofErr w:type="spellEnd"/>
            <w:r w:rsidRPr="00993F79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1357" w:type="dxa"/>
            <w:vAlign w:val="center"/>
          </w:tcPr>
          <w:p w:rsidR="00A86FC1" w:rsidRPr="00993F79" w:rsidRDefault="00A86FC1" w:rsidP="00AF71F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993F79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</w:tr>
    </w:tbl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CE1080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SEGUNDA – DO PRAZO E FORMA DE ENTREGA, DO LOCAL/HORÁRIO DE ENTREGA, FORMA DE FORNECIMENTO/RECEBIMENTO, LOCAL DE UTILIZAÇÃO/DESTINAÇÃO DO BEM, DA GARANTIA: </w:t>
      </w:r>
    </w:p>
    <w:p w:rsidR="00BE7C1C" w:rsidRPr="00993F79" w:rsidRDefault="00CE1080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 - DO PRAZO E FORMA DE ENTREGA:</w:t>
      </w:r>
      <w:r w:rsidRPr="00993F79">
        <w:rPr>
          <w:rFonts w:ascii="Book Antiqua" w:hAnsi="Book Antiqua"/>
          <w:sz w:val="22"/>
          <w:szCs w:val="22"/>
        </w:rPr>
        <w:t xml:space="preserve"> A entrega será em até </w:t>
      </w:r>
      <w:proofErr w:type="gramStart"/>
      <w:r w:rsidRPr="00993F79">
        <w:rPr>
          <w:rFonts w:ascii="Book Antiqua" w:hAnsi="Book Antiqua"/>
          <w:sz w:val="22"/>
          <w:szCs w:val="22"/>
        </w:rPr>
        <w:t>45 (quarenta e cinco) dias, a partir do recebimento da Nota de Empenho ou do Termo Contratual pela Contratada, o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que ocorrer primeiro.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CE1080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 - DO LOCAL/HORÁRIO DE ENTREGA:</w:t>
      </w:r>
      <w:r w:rsidRPr="00993F79">
        <w:rPr>
          <w:rFonts w:ascii="Book Antiqua" w:hAnsi="Book Antiqua"/>
          <w:sz w:val="22"/>
          <w:szCs w:val="22"/>
        </w:rPr>
        <w:t xml:space="preserve"> Almoxarifado do DER/RO - Av. Rio Madeira Nº 3056 - Bairro: </w:t>
      </w:r>
      <w:proofErr w:type="spellStart"/>
      <w:r w:rsidRPr="00993F79">
        <w:rPr>
          <w:rFonts w:ascii="Book Antiqua" w:hAnsi="Book Antiqua"/>
          <w:sz w:val="22"/>
          <w:szCs w:val="22"/>
        </w:rPr>
        <w:t>Flodoaldo</w:t>
      </w:r>
      <w:proofErr w:type="spellEnd"/>
      <w:r w:rsidRPr="00993F79">
        <w:rPr>
          <w:rFonts w:ascii="Book Antiqua" w:hAnsi="Book Antiqua"/>
          <w:sz w:val="22"/>
          <w:szCs w:val="22"/>
        </w:rPr>
        <w:t xml:space="preserve"> Pontes Pinto - CEP: 76820408 - Ao Lado Do Porto Velho Shopping, em Porto Velho-RO – Contato: 8413-0085. Horário de atendimento: das 07h30min as 13 h30min, de segunda a sexta - feira.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4300EA" w:rsidRPr="00993F79" w:rsidRDefault="00CE1080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TERCEIRO - FORMA DE FORNECIMENTO/RECEBIMENTO: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 Os equipamentos deverão ser fornecidos, em única parcela nas quantidades que forem empenhadas após a publicação da Ata de Registro de Preços no Diário Oficial do Estado e análise da conveniência sobre a aquisição do objeto licitado, sendo recebidos da seguinte forma: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a) Provisoriamente, em até 05 (cinco) dias úteis a contar da data de entrega para posterior teste de conformidade e verificação das especificações técnicas constantes neste Termo de Referência e na Proposta Comercial da CONTRATADA.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b) Definitivamente, no prazo máximo de 10 (dez) dias úteis, contados do recebimento provisório, após testes de aceitação.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2. Ficará a cargo da empresa vencedora os custos relacionados aos transportes dos veículos e equipamentos, montagem, treinamento de funcionários do DER-RO e suporte técnico, incluso diárias, </w:t>
      </w:r>
      <w:proofErr w:type="gramStart"/>
      <w:r w:rsidRPr="00993F79">
        <w:rPr>
          <w:rFonts w:ascii="Book Antiqua" w:hAnsi="Book Antiqua"/>
          <w:sz w:val="22"/>
          <w:szCs w:val="22"/>
        </w:rPr>
        <w:t>translado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, estadias e refeições do pessoal.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3. O Recebimento será efetuado por uma comissão designada para este fim, que deverá no ato, mandar testá-los e verificar danos visíveis, dados técnicos dos veículos e equipamentos, bem como se os mesmos estão acompanhados dos componentes e acessórios contidos no manual do proprietário. Deverão ser entregues também certificado de garantia, manual de operação e manutenção, catálogo de peças, todos em português.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QUARTO - LOCAL DE UTILIZAÇÃO/DESTINAÇÃO DO BEM:</w:t>
      </w:r>
      <w:r w:rsidRPr="00993F79">
        <w:rPr>
          <w:rFonts w:ascii="Book Antiqua" w:hAnsi="Book Antiqua"/>
          <w:sz w:val="22"/>
          <w:szCs w:val="22"/>
        </w:rPr>
        <w:t xml:space="preserve"> 01 (um) RR. </w:t>
      </w:r>
      <w:proofErr w:type="spellStart"/>
      <w:r w:rsidRPr="00993F79">
        <w:rPr>
          <w:rFonts w:ascii="Book Antiqua" w:hAnsi="Book Antiqua"/>
          <w:sz w:val="22"/>
          <w:szCs w:val="22"/>
        </w:rPr>
        <w:t>Vilhena</w:t>
      </w:r>
      <w:proofErr w:type="spellEnd"/>
      <w:r w:rsidRPr="00993F79">
        <w:rPr>
          <w:rFonts w:ascii="Book Antiqua" w:hAnsi="Book Antiqua"/>
          <w:sz w:val="22"/>
          <w:szCs w:val="22"/>
        </w:rPr>
        <w:t xml:space="preserve"> e 01 (um) RR. Porto Velho.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QUINTO - DA GARANTIA:</w:t>
      </w:r>
      <w:r w:rsidRPr="00993F79">
        <w:rPr>
          <w:rFonts w:ascii="Book Antiqua" w:hAnsi="Book Antiqua"/>
          <w:sz w:val="22"/>
          <w:szCs w:val="22"/>
        </w:rPr>
        <w:t xml:space="preserve"> 1. Equipamentos: 12 (doze) meses sem limite de horas, assistência técnica e reposição de peças disponíveis dentro do Estado de Rondônia, sendo que a empresa deverá apresentar durante a fase de licitação a razão social e o endereço da assistência técnica, sendo uma na capital e outra no interior do Estado.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TERCEIRA – DAS OBRIGAÇÕES DA CONTRATANTE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lastRenderedPageBreak/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Realizar os pagamentos nos prazos e condições estabelecidos no item cláusula sexta deste instrumento;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Prestar informações indispensáveis a regular execução do contrato e os esclarecimentos que venham a ser solicitados pela Contratada.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TERCEIRO:</w:t>
      </w:r>
      <w:r w:rsidRPr="00993F79">
        <w:rPr>
          <w:rFonts w:ascii="Book Antiqua" w:hAnsi="Book Antiqua"/>
          <w:sz w:val="22"/>
          <w:szCs w:val="22"/>
        </w:rPr>
        <w:t xml:space="preserve"> Realizar a fiscalização e o gerenciamento da entrega do objeto.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QUARTO:</w:t>
      </w:r>
      <w:r w:rsidRPr="00993F79">
        <w:rPr>
          <w:rFonts w:ascii="Book Antiqua" w:hAnsi="Book Antiqua"/>
          <w:sz w:val="22"/>
          <w:szCs w:val="22"/>
        </w:rPr>
        <w:t xml:space="preserve"> Registrar os defeitos, as falhas e as imperfeições detectadas e comunicar à Contratada.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QUINTO:</w:t>
      </w:r>
      <w:r w:rsidRPr="00993F79">
        <w:rPr>
          <w:rFonts w:ascii="Book Antiqua" w:hAnsi="Book Antiqua"/>
          <w:sz w:val="22"/>
          <w:szCs w:val="22"/>
        </w:rPr>
        <w:t xml:space="preserve"> Remeter à Contratada a expedição da Ordem de Fornecimento para que se efetue seu recebimento no prazo estipulado.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SEXTO:</w:t>
      </w:r>
      <w:r w:rsidRPr="00993F79">
        <w:rPr>
          <w:rFonts w:ascii="Book Antiqua" w:hAnsi="Book Antiqua"/>
          <w:sz w:val="22"/>
          <w:szCs w:val="22"/>
        </w:rPr>
        <w:t xml:space="preserve"> Zelar pela preservação do equilíbrio econômico-financeiro do contrato.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QUARTA – DAS OBRIGAÇÕES DA CONTRATADA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A Contratada deverá cumprir todas as obrigações constantes no Edital de licitação, seus anexos e sua proposta, assumindo como exclusivamente seus os riscos e as despesas decorrentes da boa e perfeita execução do objeto tais como frete, impostos e demais taxas referentes à entrega do material devendo estes ser inclusos no valor da proposta e, ainda: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 Entregar o objeto de acordo com as especificações constantes na proposta de preços, no local e prazo indicados na mesma.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2. 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3. Fazer acompanhar, quando da entrega do material, a respectiva nota fiscal, na qual deve haver referência ao processo e a respectiva nota de empenho da despesa, na qual deverá constar o objeto da presente contratação com seus valores correspondentes.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4. Reparar, corrigir, remover ou substituir, às suas expensas, as partes do objeto desta licitação em que se </w:t>
      </w:r>
      <w:proofErr w:type="gramStart"/>
      <w:r w:rsidRPr="00993F79">
        <w:rPr>
          <w:rFonts w:ascii="Book Antiqua" w:hAnsi="Book Antiqua"/>
          <w:sz w:val="22"/>
          <w:szCs w:val="22"/>
        </w:rPr>
        <w:t>verificar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vícios, defeitos ou incorreções, no prazo máximo de 15 (quinze) dias úteis a contar da notificação para tal;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5. Responder integralmente por perdas e danos que vier a causar ao DER </w:t>
      </w:r>
      <w:proofErr w:type="gramStart"/>
      <w:r w:rsidRPr="00993F79">
        <w:rPr>
          <w:rFonts w:ascii="Book Antiqua" w:hAnsi="Book Antiqua"/>
          <w:sz w:val="22"/>
          <w:szCs w:val="22"/>
        </w:rPr>
        <w:t>ou a terceiros em razão de ação ou omissão dolosa ou culposa, sua ou dos prepostos, se for o caso, independentemente de outras cominações contratuais ou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legais a que estiver sujeita;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6. Manter, durante a vigência do registro, todas as condições de habilitação e qualificações exigidas no procedimento licitatório.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7. Entregar os dos equipamentos com componentes e acessórios contidos no manual do proprietário.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8. Deverão ser entregues também certificado de garantia, manual de operação e manutenção, catálogo de peças, todos em português.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lastRenderedPageBreak/>
        <w:t xml:space="preserve">9. Retirar a Nota de Empenho e assinar Termo Contratual ou instrumento equivalente junto ao Contratante no prazo de até 05 (cinco) dias úteis, contados da ciência da convocação.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10. Aceitar nas mesmas condições contratuais os acréscimos ou supressões que se fizerem necessários, decorrentes de modificações de quantitativos ou projetos ou especificações, até o limite de 25% (vinte e cinco por cento) do valor contratual atualizado, de acordo com o Art. 65, da Lei Federal 8.666/93, sendo os mesmos, objeto de exame deste </w:t>
      </w:r>
      <w:proofErr w:type="gramStart"/>
      <w:r w:rsidRPr="00993F79">
        <w:rPr>
          <w:rFonts w:ascii="Book Antiqua" w:hAnsi="Book Antiqua"/>
          <w:sz w:val="22"/>
          <w:szCs w:val="22"/>
        </w:rPr>
        <w:t>DER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/RO;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11. Realizar cadastro no sistema </w:t>
      </w:r>
      <w:proofErr w:type="gramStart"/>
      <w:r w:rsidRPr="00993F79">
        <w:rPr>
          <w:rFonts w:ascii="Book Antiqua" w:hAnsi="Book Antiqua"/>
          <w:sz w:val="22"/>
          <w:szCs w:val="22"/>
        </w:rPr>
        <w:t>SEI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, bem como, manter suas informações atualizadas até o término de suas obrigações.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CLÁUSULA QUINTA – DOS PREÇOS E DOS CRÉDITOS ORÇAMENTÁRIOS PARÁGRAFO PRIMEIRO:</w:t>
      </w:r>
      <w:r w:rsidRPr="00993F79">
        <w:rPr>
          <w:rFonts w:ascii="Book Antiqua" w:hAnsi="Book Antiqua"/>
          <w:sz w:val="22"/>
          <w:szCs w:val="22"/>
        </w:rPr>
        <w:t xml:space="preserve"> O valor do presente Contrato é de </w:t>
      </w:r>
      <w:r w:rsidRPr="00993F79">
        <w:rPr>
          <w:rFonts w:ascii="Book Antiqua" w:hAnsi="Book Antiqua"/>
          <w:b/>
          <w:sz w:val="22"/>
          <w:szCs w:val="22"/>
        </w:rPr>
        <w:t xml:space="preserve">R$ </w:t>
      </w:r>
      <w:r w:rsidR="00AF71F0" w:rsidRPr="00993F79">
        <w:rPr>
          <w:rFonts w:ascii="Book Antiqua" w:hAnsi="Book Antiqua"/>
          <w:b/>
          <w:sz w:val="22"/>
          <w:szCs w:val="22"/>
        </w:rPr>
        <w:t>169.000,00</w:t>
      </w:r>
      <w:r w:rsidRPr="00993F79">
        <w:rPr>
          <w:rFonts w:ascii="Book Antiqua" w:hAnsi="Book Antiqua"/>
          <w:sz w:val="22"/>
          <w:szCs w:val="22"/>
        </w:rPr>
        <w:t xml:space="preserve"> (</w:t>
      </w:r>
      <w:r w:rsidR="00AF71F0" w:rsidRPr="00993F79">
        <w:rPr>
          <w:rFonts w:ascii="Book Antiqua" w:hAnsi="Book Antiqua"/>
          <w:sz w:val="22"/>
          <w:szCs w:val="22"/>
        </w:rPr>
        <w:t>cento e sessenta e nove mil</w:t>
      </w:r>
      <w:r w:rsidR="00242C02">
        <w:rPr>
          <w:rFonts w:ascii="Book Antiqua" w:hAnsi="Book Antiqua"/>
          <w:sz w:val="22"/>
          <w:szCs w:val="22"/>
        </w:rPr>
        <w:t xml:space="preserve"> reais</w:t>
      </w:r>
      <w:r w:rsidRPr="00993F79">
        <w:rPr>
          <w:rFonts w:ascii="Book Antiqua" w:hAnsi="Book Antiqua"/>
          <w:sz w:val="22"/>
          <w:szCs w:val="22"/>
        </w:rPr>
        <w:t xml:space="preserve">) de acordo com os valores especificados na Proposta de preços e Planilhas de Preços. Os preços contratuais não serão reajustados.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AF71F0" w:rsidRPr="00993F79" w:rsidRDefault="00BE7C1C" w:rsidP="00AF71F0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</w:t>
      </w:r>
      <w:r w:rsidR="00AF71F0" w:rsidRPr="00993F79">
        <w:rPr>
          <w:rFonts w:ascii="Book Antiqua" w:hAnsi="Book Antiqua" w:cs="Arial"/>
          <w:sz w:val="22"/>
          <w:szCs w:val="22"/>
        </w:rPr>
        <w:t xml:space="preserve">As despesas decorrentes do presente </w:t>
      </w:r>
      <w:r w:rsidR="00AF71F0" w:rsidRPr="00993F79">
        <w:rPr>
          <w:rFonts w:ascii="Book Antiqua" w:hAnsi="Book Antiqua" w:cs="Arial"/>
          <w:b/>
          <w:sz w:val="22"/>
          <w:szCs w:val="22"/>
        </w:rPr>
        <w:t>CONTRATO</w:t>
      </w:r>
      <w:r w:rsidR="00AF71F0" w:rsidRPr="00993F79">
        <w:rPr>
          <w:rFonts w:ascii="Book Antiqua" w:hAnsi="Book Antiqua" w:cs="Arial"/>
          <w:sz w:val="22"/>
          <w:szCs w:val="22"/>
        </w:rPr>
        <w:t xml:space="preserve"> são provenientes de recursos consignados no orçamento do </w:t>
      </w:r>
      <w:r w:rsidR="00AF71F0" w:rsidRPr="00993F79">
        <w:rPr>
          <w:rFonts w:ascii="Book Antiqua" w:hAnsi="Book Antiqua" w:cs="Arial"/>
          <w:b/>
          <w:sz w:val="22"/>
          <w:szCs w:val="22"/>
        </w:rPr>
        <w:t>FITHA/</w:t>
      </w:r>
      <w:r w:rsidR="00AF71F0" w:rsidRPr="00993F79">
        <w:rPr>
          <w:rFonts w:ascii="Book Antiqua" w:hAnsi="Book Antiqua" w:cs="Arial"/>
          <w:b/>
          <w:bCs/>
          <w:sz w:val="22"/>
          <w:szCs w:val="22"/>
        </w:rPr>
        <w:t>DER-RO</w:t>
      </w:r>
      <w:r w:rsidR="00AF71F0" w:rsidRPr="00993F79">
        <w:rPr>
          <w:rFonts w:ascii="Book Antiqua" w:hAnsi="Book Antiqua" w:cs="Arial"/>
          <w:sz w:val="22"/>
          <w:szCs w:val="22"/>
        </w:rPr>
        <w:t xml:space="preserve">, correndo à conta da seguinte programação: </w:t>
      </w:r>
    </w:p>
    <w:p w:rsidR="00AF71F0" w:rsidRPr="00993F79" w:rsidRDefault="00AF71F0" w:rsidP="00AF71F0">
      <w:pPr>
        <w:jc w:val="both"/>
        <w:rPr>
          <w:rFonts w:ascii="Book Antiqua" w:hAnsi="Book Antiqua" w:cs="Arial"/>
          <w:sz w:val="22"/>
          <w:szCs w:val="22"/>
        </w:rPr>
      </w:pPr>
    </w:p>
    <w:p w:rsidR="00AF71F0" w:rsidRPr="00993F79" w:rsidRDefault="00AF71F0" w:rsidP="00AF71F0">
      <w:pPr>
        <w:tabs>
          <w:tab w:val="left" w:pos="567"/>
        </w:tabs>
        <w:ind w:right="-1"/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 w:cs="Book Antiqua"/>
          <w:b/>
          <w:bCs/>
          <w:sz w:val="22"/>
          <w:szCs w:val="22"/>
        </w:rPr>
        <w:tab/>
      </w:r>
      <w:r w:rsidRPr="00993F79">
        <w:rPr>
          <w:rFonts w:ascii="Book Antiqua" w:hAnsi="Book Antiqua" w:cs="Book Antiqua"/>
          <w:b/>
          <w:bCs/>
          <w:sz w:val="22"/>
          <w:szCs w:val="22"/>
        </w:rPr>
        <w:tab/>
      </w:r>
      <w:r w:rsidRPr="00993F79">
        <w:rPr>
          <w:rFonts w:ascii="Book Antiqua" w:hAnsi="Book Antiqua" w:cs="Book Antiqua"/>
          <w:b/>
          <w:bCs/>
          <w:sz w:val="22"/>
          <w:szCs w:val="22"/>
        </w:rPr>
        <w:tab/>
      </w:r>
      <w:r w:rsidRPr="00993F79">
        <w:rPr>
          <w:rFonts w:ascii="Book Antiqua" w:hAnsi="Book Antiqua" w:cs="Book Antiqua"/>
          <w:b/>
          <w:bCs/>
          <w:sz w:val="22"/>
          <w:szCs w:val="22"/>
        </w:rPr>
        <w:tab/>
      </w:r>
      <w:r w:rsidRPr="00993F79">
        <w:rPr>
          <w:rFonts w:ascii="Book Antiqua" w:hAnsi="Book Antiqua"/>
          <w:b/>
          <w:sz w:val="22"/>
          <w:szCs w:val="22"/>
        </w:rPr>
        <w:t>R$ 169.000,00</w:t>
      </w:r>
      <w:r w:rsidRPr="00993F79">
        <w:rPr>
          <w:rFonts w:ascii="Book Antiqua" w:hAnsi="Book Antiqua"/>
          <w:sz w:val="22"/>
          <w:szCs w:val="22"/>
        </w:rPr>
        <w:t xml:space="preserve"> (cento e sessenta e nove mil </w:t>
      </w:r>
      <w:r w:rsidR="00242C02">
        <w:rPr>
          <w:rFonts w:ascii="Book Antiqua" w:hAnsi="Book Antiqua"/>
          <w:sz w:val="22"/>
          <w:szCs w:val="22"/>
        </w:rPr>
        <w:t>reais</w:t>
      </w:r>
      <w:r w:rsidRPr="00993F79">
        <w:rPr>
          <w:rFonts w:ascii="Book Antiqua" w:hAnsi="Book Antiqua"/>
          <w:sz w:val="22"/>
          <w:szCs w:val="22"/>
        </w:rPr>
        <w:t xml:space="preserve">), Programa / Atividade – </w:t>
      </w:r>
      <w:r w:rsidRPr="00993F79">
        <w:rPr>
          <w:rFonts w:ascii="Book Antiqua" w:hAnsi="Book Antiqua" w:cs="Arial"/>
          <w:kern w:val="36"/>
          <w:sz w:val="22"/>
          <w:szCs w:val="22"/>
        </w:rPr>
        <w:t>267.821.249.13.86.00.00</w:t>
      </w:r>
      <w:r w:rsidRPr="00993F79">
        <w:rPr>
          <w:rFonts w:ascii="Book Antiqua" w:hAnsi="Book Antiqua"/>
          <w:sz w:val="22"/>
          <w:szCs w:val="22"/>
        </w:rPr>
        <w:t xml:space="preserve"> – Fonte: 0228 - Elemento de Despesa </w:t>
      </w:r>
      <w:r w:rsidRPr="00993F79">
        <w:rPr>
          <w:rFonts w:ascii="Book Antiqua" w:hAnsi="Book Antiqua" w:cs="Arial"/>
          <w:kern w:val="36"/>
          <w:sz w:val="22"/>
          <w:szCs w:val="22"/>
        </w:rPr>
        <w:t>44.90.52</w:t>
      </w:r>
      <w:r w:rsidRPr="00993F79">
        <w:rPr>
          <w:rFonts w:ascii="Book Antiqua" w:hAnsi="Book Antiqua"/>
          <w:sz w:val="22"/>
          <w:szCs w:val="22"/>
        </w:rPr>
        <w:t xml:space="preserve">, Licitação: Pregão Eletrônico – Modalidade: </w:t>
      </w:r>
      <w:proofErr w:type="gramStart"/>
      <w:r w:rsidRPr="00993F79">
        <w:rPr>
          <w:rFonts w:ascii="Book Antiqua" w:hAnsi="Book Antiqua"/>
          <w:sz w:val="22"/>
          <w:szCs w:val="22"/>
        </w:rPr>
        <w:t>05 Global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, conforme Nota de Empenho nº 2019NE00052, de 13.05.2019, (5895725).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CLÁUSULA SEXTA – DO PAGAMENTO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993F79">
        <w:rPr>
          <w:rFonts w:ascii="Book Antiqua" w:hAnsi="Book Antiqua"/>
          <w:sz w:val="22"/>
          <w:szCs w:val="22"/>
        </w:rPr>
        <w:t>pelos órgão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fiscais e fazendários, em conformidade com as legislações e instruções normativas vigentes;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1.2. A(s) Nota(s) </w:t>
      </w:r>
      <w:proofErr w:type="gramStart"/>
      <w:r w:rsidRPr="00993F79">
        <w:rPr>
          <w:rFonts w:ascii="Book Antiqua" w:hAnsi="Book Antiqua"/>
          <w:sz w:val="22"/>
          <w:szCs w:val="22"/>
        </w:rPr>
        <w:t>Fiscal(</w:t>
      </w:r>
      <w:proofErr w:type="gramEnd"/>
      <w:r w:rsidRPr="00993F79">
        <w:rPr>
          <w:rFonts w:ascii="Book Antiqua" w:hAnsi="Book Antiqua"/>
          <w:sz w:val="22"/>
          <w:szCs w:val="22"/>
        </w:rPr>
        <w:t>is)/Fatura(s) deverá(</w:t>
      </w:r>
      <w:proofErr w:type="spellStart"/>
      <w:r w:rsidRPr="00993F79">
        <w:rPr>
          <w:rFonts w:ascii="Book Antiqua" w:hAnsi="Book Antiqua"/>
          <w:sz w:val="22"/>
          <w:szCs w:val="22"/>
        </w:rPr>
        <w:t>ão</w:t>
      </w:r>
      <w:proofErr w:type="spellEnd"/>
      <w:r w:rsidRPr="00993F79">
        <w:rPr>
          <w:rFonts w:ascii="Book Antiqua" w:hAnsi="Book Antiqua"/>
          <w:sz w:val="22"/>
          <w:szCs w:val="22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t xml:space="preserve">EM = N x VP x I, sendo: </w:t>
      </w: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lastRenderedPageBreak/>
        <w:t xml:space="preserve">EM = Encargos moratórios; </w:t>
      </w: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t xml:space="preserve">N = Número de dias entre a data prevista para o pagamento e a do efetivo pagamento; </w:t>
      </w: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t xml:space="preserve">VP = Valor da Parcela a ser paga </w:t>
      </w: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t xml:space="preserve">I = Índice de compensação </w:t>
      </w:r>
      <w:proofErr w:type="gramStart"/>
      <w:r w:rsidRPr="00993F79">
        <w:rPr>
          <w:rFonts w:ascii="Book Antiqua" w:hAnsi="Book Antiqua"/>
          <w:i/>
          <w:sz w:val="22"/>
          <w:szCs w:val="22"/>
        </w:rPr>
        <w:t>financeira, assim apurado</w:t>
      </w:r>
      <w:proofErr w:type="gramEnd"/>
      <w:r w:rsidRPr="00993F79">
        <w:rPr>
          <w:rFonts w:ascii="Book Antiqua" w:hAnsi="Book Antiqua"/>
          <w:i/>
          <w:sz w:val="22"/>
          <w:szCs w:val="22"/>
        </w:rPr>
        <w:t xml:space="preserve">: </w:t>
      </w: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t>I = (TX/100</w:t>
      </w:r>
      <w:proofErr w:type="gramStart"/>
      <w:r w:rsidRPr="00993F79">
        <w:rPr>
          <w:rFonts w:ascii="Book Antiqua" w:hAnsi="Book Antiqua"/>
          <w:i/>
          <w:sz w:val="22"/>
          <w:szCs w:val="22"/>
        </w:rPr>
        <w:t>)</w:t>
      </w:r>
      <w:proofErr w:type="gramEnd"/>
      <w:r w:rsidRPr="00993F79">
        <w:rPr>
          <w:rFonts w:ascii="Book Antiqua" w:hAnsi="Book Antiqua"/>
          <w:i/>
          <w:sz w:val="22"/>
          <w:szCs w:val="22"/>
        </w:rPr>
        <w:t xml:space="preserve">/365 I = ............... </w:t>
      </w:r>
    </w:p>
    <w:p w:rsidR="00BE7C1C" w:rsidRPr="00993F79" w:rsidRDefault="00BE7C1C" w:rsidP="00CE1080">
      <w:pPr>
        <w:jc w:val="both"/>
        <w:rPr>
          <w:rFonts w:ascii="Book Antiqua" w:hAnsi="Book Antiqua"/>
          <w:i/>
          <w:sz w:val="22"/>
          <w:szCs w:val="22"/>
        </w:rPr>
      </w:pPr>
      <w:r w:rsidRPr="00993F79">
        <w:rPr>
          <w:rFonts w:ascii="Book Antiqua" w:hAnsi="Book Antiqua"/>
          <w:i/>
          <w:sz w:val="22"/>
          <w:szCs w:val="22"/>
        </w:rPr>
        <w:t xml:space="preserve">TX = Percentual atribuído ao Índice Nacional de Preços ao Consumidor Amplo - IPCA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PARÁGRAFO TERCEIRO: </w:t>
      </w:r>
      <w:r w:rsidRPr="00993F79">
        <w:rPr>
          <w:rFonts w:ascii="Book Antiqua" w:hAnsi="Book Antiqua"/>
          <w:sz w:val="22"/>
          <w:szCs w:val="22"/>
        </w:rPr>
        <w:t xml:space="preserve">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QUARTO:</w:t>
      </w:r>
      <w:r w:rsidRPr="00993F79">
        <w:rPr>
          <w:rFonts w:ascii="Book Antiqua" w:hAnsi="Book Antiqua"/>
          <w:sz w:val="22"/>
          <w:szCs w:val="22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QUINTO:</w:t>
      </w:r>
      <w:r w:rsidRPr="00993F79">
        <w:rPr>
          <w:rFonts w:ascii="Book Antiqua" w:hAnsi="Book Antiqua"/>
          <w:sz w:val="22"/>
          <w:szCs w:val="22"/>
        </w:rPr>
        <w:t xml:space="preserve"> Os eventuais encargos financeiros, processuais e outros, decorrentes da inobservância, pela contratada, de prazo de pagamento, serão de sua exclusiva responsabilidade.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SÉTIMA – DA VIGÊNCIA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O contrato terá vigência por um período de </w:t>
      </w:r>
      <w:r w:rsidRPr="00242C02">
        <w:rPr>
          <w:rFonts w:ascii="Book Antiqua" w:hAnsi="Book Antiqua"/>
          <w:b/>
          <w:sz w:val="22"/>
          <w:szCs w:val="22"/>
        </w:rPr>
        <w:t>12 (doze) meses</w:t>
      </w:r>
      <w:r w:rsidRPr="00993F79">
        <w:rPr>
          <w:rFonts w:ascii="Book Antiqua" w:hAnsi="Book Antiqua"/>
          <w:sz w:val="22"/>
          <w:szCs w:val="22"/>
        </w:rPr>
        <w:t xml:space="preserve">, contados a partir da assinatura do instrumento contratual, regendo-se pelas disposições contidas no art. 57 da Lei Federal Nº 8.666/93. 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Durante a vigência contratual os preços serão fixos e irreajustáveis, havendo prorrogação contratual, será </w:t>
      </w:r>
      <w:proofErr w:type="gramStart"/>
      <w:r w:rsidRPr="00993F79">
        <w:rPr>
          <w:rFonts w:ascii="Book Antiqua" w:hAnsi="Book Antiqua"/>
          <w:sz w:val="22"/>
          <w:szCs w:val="22"/>
        </w:rPr>
        <w:t>permitido repactuação de preços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se proposta pela Contratada, salvo em casos excepcionais, devidamente justificados, cabendo análise e posterior aprovação do DER/RO.</w:t>
      </w:r>
    </w:p>
    <w:p w:rsidR="00BE7C1C" w:rsidRPr="00993F79" w:rsidRDefault="00BE7C1C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4D0847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OITAVA – DAS SANÇÕES ADMINISTRATIVAS </w:t>
      </w:r>
    </w:p>
    <w:p w:rsidR="004D0847" w:rsidRPr="00993F79" w:rsidRDefault="004D0847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PARÁGRAFO PRIMEIRO - DAS SANÇÕES: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 Pela Inexecução total ou parcial do objeto, o DER-RO </w:t>
      </w:r>
      <w:proofErr w:type="gramStart"/>
      <w:r w:rsidRPr="00993F79">
        <w:rPr>
          <w:rFonts w:ascii="Book Antiqua" w:hAnsi="Book Antiqua"/>
          <w:sz w:val="22"/>
          <w:szCs w:val="22"/>
        </w:rPr>
        <w:t>poderá,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garantida a prévia defesa, aplicar à empresa contratada as seguintes sanções: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1.1.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1.2. Multa moratória correspondente a 0,5% (cinco décimos por cento) sobre o valor do contrato,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lastRenderedPageBreak/>
        <w:t xml:space="preserve">1.2.1. A multa moratória será aplicada a partir do 1º dia útil da inadimplência, contado da data definida para o regular cumprimento da obrigação;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1.3. Multa moratória de 0,5% (cinco décimos por cento) sobre o valor do contrato,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1.4. Multa de 10% (dez por cento) sobre o valor do contrato, pela recusa injustificada em assinar o contrato, em aceitar ou retirar o instrumento equivalente (nota de empenho), ou em receber a Ordem de Fornecimento, caso em que será caracterizada a inexecução total do contrato, salvo no caso de justificativa aceita pela Administração;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1.5. Multa de 10% (dez por cento) sobre o valor do produto não entregue, no caso de inexecução parcial, sem embargo de indenização dos prejuízos porventura causados ao DER/RO pela execução parcial do contrato;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1.6. Multa de 10% (dez por cento) sobre o valor total do contrato, no caso de sua inexecução total, sem embargo de indenização dos prejuízos porventura causados ao DER/RO;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1.7. Multa de 10% (dez por cento) sobre o valor do produto não entregue, pela recusa injustificada na substituição de material defeituoso no prazo estabelecido neste Termo de Referência;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1.8. Multa moratória de 0,5% (cinco décimos por cento) sobre o valor do produto não entregue,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2. A multa prevista nos subitens 1.2, 1.3 e 1.8 poderão ser aplicadas isoladas ou em conjunto com as previstas nos subitens 1.5 e 1.6; </w:t>
      </w:r>
    </w:p>
    <w:p w:rsidR="00BE7C1C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>3. As multas eventualmente impostas à Contratada serão descontadas dos pagamentos a que fizer jus, acrescidas de juros moratórios de 1% (um por cento) ao mês. Caso a Contratada não tenha nenhum valor a receber do Contratante, ser-lhe-á concedido o prazo de 15 (quinze) dias corridos, contados de sua intimação, para efetuar o pagamento. Após esse prazo, não sendo efetuado o pagamento, os dados da Contratada serão encaminhados ao órgão competente para inscrição em dívida ativa.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4. </w:t>
      </w:r>
      <w:proofErr w:type="gramStart"/>
      <w:r w:rsidRPr="00993F79">
        <w:rPr>
          <w:rFonts w:ascii="Book Antiqua" w:hAnsi="Book Antiqua"/>
          <w:sz w:val="22"/>
          <w:szCs w:val="22"/>
        </w:rPr>
        <w:t>O convocado que,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Administração, e será descredenciado do Sistema de Cadastro de Fornecedores, pelo prazo de até 5 (cinco) anos, sem prejuízo das multas previstas no presente instrumento e das demais cominações legais.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5.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3E19BD" w:rsidRPr="00993F79" w:rsidRDefault="003E19BD" w:rsidP="00CE1080">
      <w:pPr>
        <w:jc w:val="both"/>
        <w:rPr>
          <w:rFonts w:ascii="Book Antiqua" w:hAnsi="Book Antiqua"/>
          <w:sz w:val="22"/>
          <w:szCs w:val="22"/>
        </w:rPr>
      </w:pPr>
    </w:p>
    <w:p w:rsidR="003E19BD" w:rsidRPr="00993F79" w:rsidRDefault="004D0847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lastRenderedPageBreak/>
        <w:t xml:space="preserve">CLÁUSULA NONA – DA RESCISÃO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O descumprimento de qualquer Cláusula ou de simples condição deste Contrato, assim como a execução do seu objeto em desacordo com o estabelecido em suas Cláusulas e Condições, dará direito a CONTRATANTE de rescindi-lo mediante notificação expressa, sem que caiba à CONTRATADA qualquer direito, exceto o de receber o estrito valor correspondente ao fornecimento realizado, desde que estejam de acordo com as prescrições ora </w:t>
      </w:r>
      <w:proofErr w:type="gramStart"/>
      <w:r w:rsidRPr="00993F79">
        <w:rPr>
          <w:rFonts w:ascii="Book Antiqua" w:hAnsi="Book Antiqua"/>
          <w:sz w:val="22"/>
          <w:szCs w:val="22"/>
        </w:rPr>
        <w:t>pactuadas, assegurada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a defesa prévia. </w:t>
      </w:r>
    </w:p>
    <w:p w:rsidR="003E19BD" w:rsidRPr="00993F79" w:rsidRDefault="003E19BD" w:rsidP="00CE1080">
      <w:pPr>
        <w:jc w:val="both"/>
        <w:rPr>
          <w:rFonts w:ascii="Book Antiqua" w:hAnsi="Book Antiqua"/>
          <w:sz w:val="22"/>
          <w:szCs w:val="22"/>
        </w:rPr>
      </w:pP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O contrato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 </w:t>
      </w:r>
    </w:p>
    <w:p w:rsidR="003E19BD" w:rsidRPr="00993F79" w:rsidRDefault="003E19BD" w:rsidP="00CE1080">
      <w:pPr>
        <w:jc w:val="both"/>
        <w:rPr>
          <w:rFonts w:ascii="Book Antiqua" w:hAnsi="Book Antiqua"/>
          <w:sz w:val="22"/>
          <w:szCs w:val="22"/>
        </w:rPr>
      </w:pP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TERCEIRO:</w:t>
      </w:r>
      <w:r w:rsidRPr="00993F79">
        <w:rPr>
          <w:rFonts w:ascii="Book Antiqua" w:hAnsi="Book Antiqua"/>
          <w:sz w:val="22"/>
          <w:szCs w:val="22"/>
        </w:rPr>
        <w:t xml:space="preserve"> Este Contrato poderá, ainda, ser rescindido nos seguintes casos: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a) Decretação de falência, pedido de concordata ou dissolução da CONTRATADA;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b) Alteração do Contrato Social ou a modificação da finalidade ou da estrutura da CONTRATADA, que, a juízo da CONTRATANTE, prejudique a execução deste pacto;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c) Transferência dos direitos e/ou obrigações pertinentes a este Contrato, sem prévia e expressa autorização da CONTRATANTE;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d) Cometimento reiterado de faltas, devidamente anotadas;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f) No caso de descumprimento da legislação sobre trabalho de menores, nos termos do disposto no inciso XXXIII do Art. 7º da Constituição Federal. </w:t>
      </w:r>
    </w:p>
    <w:p w:rsidR="003E19BD" w:rsidRPr="00993F79" w:rsidRDefault="003E19BD" w:rsidP="00CE1080">
      <w:pPr>
        <w:jc w:val="both"/>
        <w:rPr>
          <w:rFonts w:ascii="Book Antiqua" w:hAnsi="Book Antiqua"/>
          <w:sz w:val="22"/>
          <w:szCs w:val="22"/>
        </w:rPr>
      </w:pPr>
    </w:p>
    <w:p w:rsidR="003E19BD" w:rsidRPr="00993F79" w:rsidRDefault="004D0847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– DA PUBLICAÇÃO </w:t>
      </w:r>
    </w:p>
    <w:p w:rsidR="003E19BD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ÚNICO:</w:t>
      </w:r>
      <w:r w:rsidRPr="00993F79">
        <w:rPr>
          <w:rFonts w:ascii="Book Antiqua" w:hAnsi="Book Antiqua"/>
          <w:sz w:val="22"/>
          <w:szCs w:val="22"/>
        </w:rPr>
        <w:t xml:space="preserve"> A publicação do presente Contrato no Diário Oficial, por extrato, será providenciada até o 5° (quinto) dia útil do mês seguinte ao de sua assinatura, para ocorrer no prazo de 20 (vinte) dias corridos, daquela data, correndo as despesas </w:t>
      </w:r>
      <w:proofErr w:type="gramStart"/>
      <w:r w:rsidRPr="00993F79">
        <w:rPr>
          <w:rFonts w:ascii="Book Antiqua" w:hAnsi="Book Antiqua"/>
          <w:sz w:val="22"/>
          <w:szCs w:val="22"/>
        </w:rPr>
        <w:t>às expensas da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CONTRATANTE. </w:t>
      </w:r>
    </w:p>
    <w:p w:rsidR="003E19BD" w:rsidRPr="00993F79" w:rsidRDefault="003E19BD" w:rsidP="00CE1080">
      <w:pPr>
        <w:jc w:val="both"/>
        <w:rPr>
          <w:rFonts w:ascii="Book Antiqua" w:hAnsi="Book Antiqua"/>
          <w:sz w:val="22"/>
          <w:szCs w:val="22"/>
        </w:rPr>
      </w:pPr>
    </w:p>
    <w:p w:rsidR="003E19BD" w:rsidRPr="00993F79" w:rsidRDefault="004D0847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PRIMEIRA – DA SUBCONTRATAÇÃO </w:t>
      </w:r>
    </w:p>
    <w:p w:rsidR="004D0847" w:rsidRPr="00993F79" w:rsidRDefault="004D0847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ÚNICO:</w:t>
      </w:r>
      <w:r w:rsidRPr="00993F79">
        <w:rPr>
          <w:rFonts w:ascii="Book Antiqua" w:hAnsi="Book Antiqua"/>
          <w:sz w:val="22"/>
          <w:szCs w:val="22"/>
        </w:rPr>
        <w:t xml:space="preserve"> Fica vedada a subcontratação total ou parcial do objeto, pela contratada à outra empresa, a cessão ou transferência total ou parcial do objeto licitado.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SEGUNDA – DA FRAUDE E DA CORRUPÇÃO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ÚNICO:</w:t>
      </w:r>
      <w:r w:rsidRPr="00993F79">
        <w:rPr>
          <w:rFonts w:ascii="Book Antiqua" w:hAnsi="Book Antiqua"/>
          <w:sz w:val="22"/>
          <w:szCs w:val="22"/>
        </w:rPr>
        <w:t xml:space="preserve"> A CONTRATADA deverá observar os mais altos padrões éticos durante a execução do Contrato, estando sujeitas às sanções previstas na legislação em caso de inobservância.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TERCEIRA – DAS DISPOSIÇÕES FINAIS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lastRenderedPageBreak/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Declaram as partes que este Contrato corresponde à manifestação final, completa e exclusiva do acordo entre elas celebrado.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O reconhecimento dos direitos da Administração, em caso de rescisão administrativa prevista no art. 77 da Lei 8.666/93;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TERCEIRO:</w:t>
      </w:r>
      <w:r w:rsidRPr="00993F79">
        <w:rPr>
          <w:rFonts w:ascii="Book Antiqua" w:hAnsi="Book Antiqua"/>
          <w:sz w:val="22"/>
          <w:szCs w:val="22"/>
        </w:rPr>
        <w:t xml:space="preserve"> A rescisão administrativa do contrato em razão da inexecução total ou parcial do seu objeto, sem prejuízo das sanções previstas na Cláusula Oitava, acarreta as seguintes conseqüências: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a) Assunção imediata do objeto do contrato, no estado e local em que se encontrar, por ato próprio da administração;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b) Ocupação e utilização do local, instalações, equipamentos, material e pessoal empregados na execução do contrato, necessários a sua continuidade na forma do inciso V do artigo 58 da Lei 8.666/93;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c) Execução da garantia contratual, caso prestada, para ressarcimento da Administração, e dos valores das multas e indenizações a elas devidas;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 xml:space="preserve">d) Retenção dos créditos decorrentes do contrato até o limite dos prejuízos causados à Administração.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1A27F4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QUARTO:</w:t>
      </w:r>
      <w:r w:rsidRPr="00993F79">
        <w:rPr>
          <w:rFonts w:ascii="Book Antiqua" w:hAnsi="Book Antiqua"/>
          <w:sz w:val="22"/>
          <w:szCs w:val="22"/>
        </w:rPr>
        <w:t xml:space="preserve"> Ficam os termos do presente contrato vinculados às regras definidas Através de Adesão a Ata de Registro de Preços nº 100/2018, referente Pregão Eletrônico nº 037/2018</w:t>
      </w:r>
      <w:r w:rsidR="001A27F4">
        <w:rPr>
          <w:rFonts w:ascii="Book Antiqua" w:hAnsi="Book Antiqua"/>
          <w:sz w:val="22"/>
          <w:szCs w:val="22"/>
        </w:rPr>
        <w:t>.</w:t>
      </w:r>
    </w:p>
    <w:p w:rsidR="001A27F4" w:rsidRDefault="001A27F4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QUARTA – DOS CASOS OMISSOS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QUINTA – PRAZO PARA ASSINATURA DO CONTATO: </w:t>
      </w:r>
      <w:r w:rsidRPr="00993F79">
        <w:rPr>
          <w:rFonts w:ascii="Book Antiqua" w:hAnsi="Book Antiqua"/>
          <w:sz w:val="22"/>
          <w:szCs w:val="22"/>
        </w:rPr>
        <w:t xml:space="preserve">Será de </w:t>
      </w:r>
      <w:r w:rsidRPr="00242C02">
        <w:rPr>
          <w:rFonts w:ascii="Book Antiqua" w:hAnsi="Book Antiqua"/>
          <w:b/>
          <w:sz w:val="22"/>
          <w:szCs w:val="22"/>
        </w:rPr>
        <w:t>05 (cinco) dias</w:t>
      </w:r>
      <w:r w:rsidRPr="00993F79">
        <w:rPr>
          <w:rFonts w:ascii="Book Antiqua" w:hAnsi="Book Antiqua"/>
          <w:sz w:val="22"/>
          <w:szCs w:val="22"/>
        </w:rPr>
        <w:t xml:space="preserve"> a contar do recebimento da convocação.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b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 xml:space="preserve">CLÁUSULA DÉCIMA SEXTA – DO FORO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PRIMEIRO:</w:t>
      </w:r>
      <w:r w:rsidRPr="00993F79">
        <w:rPr>
          <w:rFonts w:ascii="Book Antiqua" w:hAnsi="Book Antiqua"/>
          <w:sz w:val="22"/>
          <w:szCs w:val="22"/>
        </w:rPr>
        <w:t xml:space="preserve"> Fica eleito pelas partes o Foro da Comarca de Porto Velho, Capital do Estado de Rondônia, para dirimir todas e quaisquer questões oriundas do presente ajuste, inclusive às questões entre a empresa CONTRATADA e a CONTRATANTE, decorrentes da execução deste CONTRATO, com renúncia expressa de qualquer outro, por mais privilegiado que seja. </w:t>
      </w: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</w:p>
    <w:p w:rsidR="00A86FC1" w:rsidRPr="00993F79" w:rsidRDefault="00A86FC1" w:rsidP="00CE1080">
      <w:pPr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b/>
          <w:sz w:val="22"/>
          <w:szCs w:val="22"/>
        </w:rPr>
        <w:t>PARÁGRAFO SEGUNDO:</w:t>
      </w:r>
      <w:r w:rsidRPr="00993F79">
        <w:rPr>
          <w:rFonts w:ascii="Book Antiqua" w:hAnsi="Book Antiqua"/>
          <w:sz w:val="22"/>
          <w:szCs w:val="22"/>
        </w:rPr>
        <w:t xml:space="preserve"> Para firmeza e como prova do acordado, é lavrado o presente TERMO DE CONTRATO, as </w:t>
      </w:r>
      <w:proofErr w:type="spellStart"/>
      <w:proofErr w:type="gramStart"/>
      <w:r w:rsidRPr="00993F79">
        <w:rPr>
          <w:rFonts w:ascii="Book Antiqua" w:hAnsi="Book Antiqua"/>
          <w:sz w:val="22"/>
          <w:szCs w:val="22"/>
        </w:rPr>
        <w:t>fls</w:t>
      </w:r>
      <w:proofErr w:type="spellEnd"/>
      <w:r w:rsidRPr="00993F79">
        <w:rPr>
          <w:rFonts w:ascii="Book Antiqua" w:hAnsi="Book Antiqua"/>
          <w:sz w:val="22"/>
          <w:szCs w:val="22"/>
        </w:rPr>
        <w:t>...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à..., do Livro Especial de CONTRATOS de N°..... </w:t>
      </w:r>
      <w:proofErr w:type="gramStart"/>
      <w:r w:rsidRPr="00993F79">
        <w:rPr>
          <w:rFonts w:ascii="Book Antiqua" w:hAnsi="Book Antiqua"/>
          <w:sz w:val="22"/>
          <w:szCs w:val="22"/>
        </w:rPr>
        <w:t>que</w:t>
      </w:r>
      <w:proofErr w:type="gramEnd"/>
      <w:r w:rsidRPr="00993F79">
        <w:rPr>
          <w:rFonts w:ascii="Book Antiqua" w:hAnsi="Book Antiqua"/>
          <w:sz w:val="22"/>
          <w:szCs w:val="22"/>
        </w:rPr>
        <w:t xml:space="preserve"> depois de lido e achado conforme, é assinado pelas partes, dele sendo extraídas as cópias que se fizerem necessárias para sua publicação e execução, através de processo xerográfico, devidamente certificadas pela Procuradoria Autárquica – DER/RO.</w:t>
      </w:r>
    </w:p>
    <w:p w:rsidR="00A96F28" w:rsidRPr="00993F79" w:rsidRDefault="00667DDD" w:rsidP="00575FFC">
      <w:pPr>
        <w:ind w:left="2256"/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lastRenderedPageBreak/>
        <w:tab/>
      </w:r>
      <w:r w:rsidRPr="00993F79">
        <w:rPr>
          <w:rFonts w:ascii="Book Antiqua" w:hAnsi="Book Antiqua"/>
          <w:sz w:val="22"/>
          <w:szCs w:val="22"/>
        </w:rPr>
        <w:tab/>
      </w:r>
      <w:r w:rsidRPr="00993F79">
        <w:rPr>
          <w:rFonts w:ascii="Book Antiqua" w:hAnsi="Book Antiqua"/>
          <w:sz w:val="22"/>
          <w:szCs w:val="22"/>
        </w:rPr>
        <w:tab/>
      </w:r>
    </w:p>
    <w:p w:rsidR="004A4A53" w:rsidRPr="00993F79" w:rsidRDefault="00A96F28" w:rsidP="00575FFC">
      <w:pPr>
        <w:ind w:left="2256"/>
        <w:jc w:val="both"/>
        <w:rPr>
          <w:rFonts w:ascii="Book Antiqua" w:hAnsi="Book Antiqua"/>
          <w:sz w:val="22"/>
          <w:szCs w:val="22"/>
        </w:rPr>
      </w:pPr>
      <w:r w:rsidRPr="00993F79">
        <w:rPr>
          <w:rFonts w:ascii="Book Antiqua" w:hAnsi="Book Antiqua"/>
          <w:sz w:val="22"/>
          <w:szCs w:val="22"/>
        </w:rPr>
        <w:tab/>
      </w:r>
      <w:r w:rsidRPr="00993F79">
        <w:rPr>
          <w:rFonts w:ascii="Book Antiqua" w:hAnsi="Book Antiqua"/>
          <w:sz w:val="22"/>
          <w:szCs w:val="22"/>
        </w:rPr>
        <w:tab/>
      </w:r>
      <w:r w:rsidRPr="00993F79">
        <w:rPr>
          <w:rFonts w:ascii="Book Antiqua" w:hAnsi="Book Antiqua"/>
          <w:sz w:val="22"/>
          <w:szCs w:val="22"/>
        </w:rPr>
        <w:tab/>
      </w:r>
      <w:r w:rsidR="004A4A53" w:rsidRPr="00993F79">
        <w:rPr>
          <w:rFonts w:ascii="Book Antiqua" w:hAnsi="Book Antiqua"/>
          <w:sz w:val="22"/>
          <w:szCs w:val="22"/>
        </w:rPr>
        <w:t xml:space="preserve">Porto Velho, </w:t>
      </w:r>
      <w:r w:rsidR="00242C02">
        <w:rPr>
          <w:rFonts w:ascii="Book Antiqua" w:hAnsi="Book Antiqua"/>
          <w:sz w:val="22"/>
          <w:szCs w:val="22"/>
        </w:rPr>
        <w:t>1</w:t>
      </w:r>
      <w:r w:rsidR="00E40578">
        <w:rPr>
          <w:rFonts w:ascii="Book Antiqua" w:hAnsi="Book Antiqua"/>
          <w:sz w:val="22"/>
          <w:szCs w:val="22"/>
        </w:rPr>
        <w:t>3</w:t>
      </w:r>
      <w:r w:rsidR="004A4A53" w:rsidRPr="00993F79">
        <w:rPr>
          <w:rFonts w:ascii="Book Antiqua" w:hAnsi="Book Antiqua"/>
          <w:sz w:val="22"/>
          <w:szCs w:val="22"/>
        </w:rPr>
        <w:t xml:space="preserve"> de </w:t>
      </w:r>
      <w:r w:rsidRPr="00993F79">
        <w:rPr>
          <w:rFonts w:ascii="Book Antiqua" w:hAnsi="Book Antiqua"/>
          <w:sz w:val="22"/>
          <w:szCs w:val="22"/>
        </w:rPr>
        <w:t>junho</w:t>
      </w:r>
      <w:r w:rsidR="00ED4DCC" w:rsidRPr="00993F79">
        <w:rPr>
          <w:rFonts w:ascii="Book Antiqua" w:hAnsi="Book Antiqua"/>
          <w:sz w:val="22"/>
          <w:szCs w:val="22"/>
        </w:rPr>
        <w:t xml:space="preserve"> de 201</w:t>
      </w:r>
      <w:bookmarkStart w:id="0" w:name="_GoBack"/>
      <w:bookmarkEnd w:id="0"/>
      <w:r w:rsidR="00F04DF1" w:rsidRPr="00993F79">
        <w:rPr>
          <w:rFonts w:ascii="Book Antiqua" w:hAnsi="Book Antiqua"/>
          <w:sz w:val="22"/>
          <w:szCs w:val="22"/>
        </w:rPr>
        <w:t>8</w:t>
      </w:r>
      <w:r w:rsidR="004A4A53" w:rsidRPr="00993F79">
        <w:rPr>
          <w:rFonts w:ascii="Book Antiqua" w:hAnsi="Book Antiqua"/>
          <w:sz w:val="22"/>
          <w:szCs w:val="22"/>
        </w:rPr>
        <w:t>.</w:t>
      </w:r>
    </w:p>
    <w:p w:rsidR="004300EA" w:rsidRPr="00993F79" w:rsidRDefault="004300EA" w:rsidP="00575FFC">
      <w:pPr>
        <w:jc w:val="both"/>
        <w:rPr>
          <w:rFonts w:ascii="Book Antiqua" w:hAnsi="Book Antiqua"/>
          <w:sz w:val="22"/>
          <w:szCs w:val="22"/>
        </w:rPr>
      </w:pPr>
    </w:p>
    <w:p w:rsidR="001B7694" w:rsidRPr="00993F79" w:rsidRDefault="001B7694" w:rsidP="00575FFC">
      <w:pPr>
        <w:jc w:val="both"/>
        <w:rPr>
          <w:rFonts w:ascii="Book Antiqua" w:hAnsi="Book Antiqua"/>
          <w:sz w:val="22"/>
          <w:szCs w:val="22"/>
        </w:rPr>
      </w:pPr>
    </w:p>
    <w:p w:rsidR="001A27F4" w:rsidRPr="0058057C" w:rsidRDefault="001A27F4" w:rsidP="001A27F4">
      <w:pPr>
        <w:pStyle w:val="Recuodecorpodetexto"/>
        <w:ind w:firstLine="0"/>
        <w:rPr>
          <w:rFonts w:ascii="Book Antiqua" w:hAnsi="Book Antiqua"/>
          <w:bCs/>
          <w:szCs w:val="22"/>
        </w:rPr>
      </w:pPr>
      <w:r w:rsidRPr="0058057C">
        <w:rPr>
          <w:rFonts w:ascii="Book Antiqua" w:hAnsi="Book Antiqua"/>
          <w:b/>
          <w:szCs w:val="22"/>
        </w:rPr>
        <w:t>ERASMO MEIRELES E SÁ</w:t>
      </w:r>
      <w:r w:rsidRPr="0058057C">
        <w:rPr>
          <w:rFonts w:ascii="Book Antiqua" w:hAnsi="Book Antiqua"/>
          <w:b/>
          <w:szCs w:val="22"/>
        </w:rPr>
        <w:tab/>
      </w:r>
      <w:r w:rsidRPr="0058057C">
        <w:rPr>
          <w:rFonts w:ascii="Book Antiqua" w:hAnsi="Book Antiqua"/>
          <w:b/>
          <w:szCs w:val="22"/>
        </w:rPr>
        <w:tab/>
      </w:r>
      <w:r w:rsidRPr="0058057C">
        <w:rPr>
          <w:rFonts w:ascii="Book Antiqua" w:hAnsi="Book Antiqua"/>
          <w:b/>
          <w:bCs/>
          <w:szCs w:val="22"/>
        </w:rPr>
        <w:tab/>
      </w:r>
      <w:r w:rsidRPr="00993F79">
        <w:rPr>
          <w:rFonts w:ascii="Book Antiqua" w:hAnsi="Book Antiqua"/>
          <w:b/>
          <w:bCs/>
          <w:szCs w:val="22"/>
        </w:rPr>
        <w:t>PAULO ROBERTO MERES KLUSCA</w:t>
      </w:r>
    </w:p>
    <w:p w:rsidR="001A27F4" w:rsidRPr="0058057C" w:rsidRDefault="001A27F4" w:rsidP="001A27F4">
      <w:pPr>
        <w:jc w:val="both"/>
        <w:rPr>
          <w:rFonts w:ascii="Book Antiqua" w:hAnsi="Book Antiqua"/>
          <w:sz w:val="22"/>
          <w:szCs w:val="22"/>
        </w:rPr>
      </w:pPr>
      <w:r w:rsidRPr="0058057C">
        <w:rPr>
          <w:rFonts w:ascii="Book Antiqua" w:hAnsi="Book Antiqua"/>
          <w:bCs/>
          <w:sz w:val="22"/>
          <w:szCs w:val="22"/>
        </w:rPr>
        <w:t>Presidente / FITHA</w:t>
      </w:r>
      <w:r w:rsidRPr="0058057C">
        <w:rPr>
          <w:rFonts w:ascii="Book Antiqua" w:hAnsi="Book Antiqua"/>
          <w:bCs/>
          <w:sz w:val="22"/>
          <w:szCs w:val="22"/>
        </w:rPr>
        <w:tab/>
      </w:r>
      <w:r w:rsidRPr="0058057C">
        <w:rPr>
          <w:rFonts w:ascii="Book Antiqua" w:hAnsi="Book Antiqua"/>
          <w:sz w:val="22"/>
          <w:szCs w:val="22"/>
        </w:rPr>
        <w:tab/>
      </w:r>
      <w:r w:rsidRPr="0058057C">
        <w:rPr>
          <w:rFonts w:ascii="Book Antiqua" w:hAnsi="Book Antiqua"/>
          <w:sz w:val="22"/>
          <w:szCs w:val="22"/>
        </w:rPr>
        <w:tab/>
      </w:r>
      <w:r w:rsidRPr="0058057C">
        <w:rPr>
          <w:rFonts w:ascii="Book Antiqua" w:hAnsi="Book Antiqua"/>
          <w:sz w:val="22"/>
          <w:szCs w:val="22"/>
        </w:rPr>
        <w:tab/>
        <w:t>Procurador</w:t>
      </w:r>
    </w:p>
    <w:p w:rsidR="001A27F4" w:rsidRPr="001A27F4" w:rsidRDefault="001A27F4" w:rsidP="001A27F4">
      <w:pPr>
        <w:jc w:val="both"/>
        <w:rPr>
          <w:rFonts w:ascii="Book Antiqua" w:hAnsi="Book Antiqua"/>
          <w:sz w:val="16"/>
          <w:szCs w:val="16"/>
        </w:rPr>
      </w:pPr>
      <w:r w:rsidRPr="0058057C">
        <w:rPr>
          <w:rFonts w:ascii="Book Antiqua" w:hAnsi="Book Antiqua"/>
          <w:sz w:val="22"/>
          <w:szCs w:val="22"/>
        </w:rPr>
        <w:tab/>
      </w:r>
      <w:r w:rsidRPr="0058057C">
        <w:rPr>
          <w:rFonts w:ascii="Book Antiqua" w:hAnsi="Book Antiqua"/>
          <w:sz w:val="22"/>
          <w:szCs w:val="22"/>
        </w:rPr>
        <w:tab/>
      </w:r>
      <w:r w:rsidRPr="0058057C">
        <w:rPr>
          <w:rFonts w:ascii="Book Antiqua" w:hAnsi="Book Antiqua"/>
          <w:sz w:val="22"/>
          <w:szCs w:val="22"/>
        </w:rPr>
        <w:tab/>
        <w:t xml:space="preserve">                </w:t>
      </w:r>
      <w:r w:rsidRPr="0058057C">
        <w:rPr>
          <w:rFonts w:ascii="Book Antiqua" w:hAnsi="Book Antiqua"/>
          <w:sz w:val="22"/>
          <w:szCs w:val="22"/>
        </w:rPr>
        <w:tab/>
      </w:r>
      <w:r w:rsidRPr="0058057C">
        <w:rPr>
          <w:rFonts w:ascii="Book Antiqua" w:hAnsi="Book Antiqua"/>
          <w:sz w:val="22"/>
          <w:szCs w:val="22"/>
        </w:rPr>
        <w:tab/>
      </w:r>
      <w:proofErr w:type="spellStart"/>
      <w:r w:rsidRPr="001A27F4">
        <w:rPr>
          <w:rFonts w:ascii="Book Antiqua" w:hAnsi="Book Antiqua"/>
          <w:sz w:val="16"/>
          <w:szCs w:val="16"/>
        </w:rPr>
        <w:t>Maquiparts</w:t>
      </w:r>
      <w:proofErr w:type="spellEnd"/>
      <w:r w:rsidRPr="001A27F4">
        <w:rPr>
          <w:rFonts w:ascii="Book Antiqua" w:hAnsi="Book Antiqua"/>
          <w:sz w:val="16"/>
          <w:szCs w:val="16"/>
        </w:rPr>
        <w:t xml:space="preserve"> Comércio, Importação E Exportação </w:t>
      </w:r>
      <w:proofErr w:type="spellStart"/>
      <w:r w:rsidRPr="001A27F4">
        <w:rPr>
          <w:rFonts w:ascii="Book Antiqua" w:hAnsi="Book Antiqua"/>
          <w:sz w:val="16"/>
          <w:szCs w:val="16"/>
        </w:rPr>
        <w:t>Ltda</w:t>
      </w:r>
      <w:proofErr w:type="spellEnd"/>
      <w:r w:rsidRPr="001A27F4">
        <w:rPr>
          <w:rFonts w:ascii="Book Antiqua" w:hAnsi="Book Antiqua"/>
          <w:sz w:val="16"/>
          <w:szCs w:val="16"/>
        </w:rPr>
        <w:t xml:space="preserve">                       </w:t>
      </w:r>
    </w:p>
    <w:p w:rsidR="00285840" w:rsidRPr="00993F79" w:rsidRDefault="00285840" w:rsidP="00575FFC">
      <w:pPr>
        <w:pStyle w:val="Ttulo1"/>
        <w:jc w:val="both"/>
        <w:rPr>
          <w:rFonts w:ascii="Book Antiqua" w:hAnsi="Book Antiqua"/>
          <w:b w:val="0"/>
          <w:color w:val="auto"/>
          <w:szCs w:val="22"/>
          <w:u w:val="none"/>
        </w:rPr>
      </w:pPr>
    </w:p>
    <w:p w:rsidR="00285840" w:rsidRPr="00993F79" w:rsidRDefault="00285840" w:rsidP="00575FFC">
      <w:pPr>
        <w:jc w:val="both"/>
        <w:rPr>
          <w:rFonts w:ascii="Book Antiqua" w:hAnsi="Book Antiqua"/>
          <w:sz w:val="22"/>
          <w:szCs w:val="22"/>
        </w:rPr>
      </w:pPr>
    </w:p>
    <w:sectPr w:rsidR="00285840" w:rsidRPr="00993F79" w:rsidSect="00DA2B5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44" w:rsidRDefault="005B5644">
      <w:r>
        <w:separator/>
      </w:r>
    </w:p>
  </w:endnote>
  <w:endnote w:type="continuationSeparator" w:id="1">
    <w:p w:rsidR="005B5644" w:rsidRDefault="005B5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44" w:rsidRPr="00525146" w:rsidRDefault="005B5644">
    <w:pPr>
      <w:pStyle w:val="Rodap"/>
      <w:rPr>
        <w:sz w:val="20"/>
        <w:szCs w:val="20"/>
      </w:rPr>
    </w:pPr>
    <w:proofErr w:type="spellStart"/>
    <w:r>
      <w:rPr>
        <w:sz w:val="20"/>
        <w:szCs w:val="20"/>
      </w:rPr>
      <w:t>Pjur</w:t>
    </w:r>
    <w:proofErr w:type="spellEnd"/>
    <w:r>
      <w:rPr>
        <w:sz w:val="20"/>
        <w:szCs w:val="20"/>
      </w:rPr>
      <w:t>/DER-RO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44" w:rsidRDefault="005B5644">
      <w:r>
        <w:separator/>
      </w:r>
    </w:p>
  </w:footnote>
  <w:footnote w:type="continuationSeparator" w:id="1">
    <w:p w:rsidR="005B5644" w:rsidRDefault="005B5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644" w:rsidRDefault="007B1CE8" w:rsidP="00DB7D62">
    <w:pPr>
      <w:pStyle w:val="Ttulo"/>
      <w:spacing w:line="340" w:lineRule="atLeast"/>
      <w:rPr>
        <w:rFonts w:ascii="Garamond" w:hAnsi="Garamond" w:cs="Tahoma"/>
      </w:rPr>
    </w:pPr>
    <w:r w:rsidRPr="007B1C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359.6pt;margin-top:-20.35pt;width:135.75pt;height:58.85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p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">
          <v:textbox>
            <w:txbxContent>
              <w:p w:rsidR="005B5644" w:rsidRPr="00AC405B" w:rsidRDefault="005B5644" w:rsidP="00DB7D62">
                <w:pPr>
                  <w:spacing w:before="120"/>
                  <w:rPr>
                    <w:i/>
                    <w:sz w:val="18"/>
                    <w:szCs w:val="18"/>
                  </w:rPr>
                </w:pPr>
                <w:r w:rsidRPr="00AC405B">
                  <w:rPr>
                    <w:i/>
                    <w:sz w:val="18"/>
                    <w:szCs w:val="18"/>
                  </w:rPr>
                  <w:t>Folha nº _________________</w:t>
                </w:r>
              </w:p>
              <w:p w:rsidR="005B5644" w:rsidRPr="00AC405B" w:rsidRDefault="005B5644" w:rsidP="00DB7D62">
                <w:pPr>
                  <w:rPr>
                    <w:i/>
                    <w:sz w:val="18"/>
                    <w:szCs w:val="18"/>
                  </w:rPr>
                </w:pPr>
                <w:r w:rsidRPr="00AC405B">
                  <w:rPr>
                    <w:i/>
                    <w:sz w:val="18"/>
                    <w:szCs w:val="18"/>
                  </w:rPr>
                  <w:t xml:space="preserve">Processo nº </w:t>
                </w:r>
                <w:r>
                  <w:rPr>
                    <w:i/>
                    <w:sz w:val="18"/>
                    <w:szCs w:val="18"/>
                  </w:rPr>
                  <w:t>0009.134441/19-42</w:t>
                </w:r>
              </w:p>
              <w:p w:rsidR="005B5644" w:rsidRPr="00AC405B" w:rsidRDefault="005B5644" w:rsidP="00DB7D62">
                <w:pPr>
                  <w:rPr>
                    <w:i/>
                    <w:sz w:val="18"/>
                    <w:szCs w:val="18"/>
                  </w:rPr>
                </w:pPr>
                <w:r w:rsidRPr="00AC405B">
                  <w:rPr>
                    <w:i/>
                    <w:sz w:val="18"/>
                    <w:szCs w:val="18"/>
                  </w:rPr>
                  <w:t>Setor: Procuradoria Jurídica</w:t>
                </w:r>
              </w:p>
              <w:p w:rsidR="005B5644" w:rsidRDefault="005B5644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  <w:p w:rsidR="005B5644" w:rsidRPr="004131CA" w:rsidRDefault="005B5644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____________________</w:t>
                </w:r>
              </w:p>
            </w:txbxContent>
          </v:textbox>
        </v:shape>
      </w:pict>
    </w:r>
    <w:r w:rsidRPr="007B1CE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1920968" r:id="rId2"/>
      </w:pict>
    </w:r>
  </w:p>
  <w:p w:rsidR="005B5644" w:rsidRDefault="005B5644" w:rsidP="00DB7D62">
    <w:pPr>
      <w:pStyle w:val="Ttulo"/>
      <w:spacing w:line="340" w:lineRule="atLeast"/>
      <w:rPr>
        <w:rFonts w:ascii="Garamond" w:hAnsi="Garamond" w:cs="Tahoma"/>
      </w:rPr>
    </w:pPr>
  </w:p>
  <w:p w:rsidR="005B5644" w:rsidRDefault="005B5644" w:rsidP="00D85C23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5B5644" w:rsidRPr="00885763" w:rsidRDefault="005B5644" w:rsidP="00D85C23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5B5644" w:rsidRPr="00DB7D62" w:rsidRDefault="005B5644" w:rsidP="00D85C23">
    <w:pPr>
      <w:pStyle w:val="Cabealho"/>
      <w:jc w:val="center"/>
      <w:rPr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F37BB"/>
    <w:multiLevelType w:val="hybridMultilevel"/>
    <w:tmpl w:val="B76B42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0C39A9"/>
    <w:multiLevelType w:val="hybridMultilevel"/>
    <w:tmpl w:val="1BDF40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63CA84"/>
    <w:multiLevelType w:val="hybridMultilevel"/>
    <w:tmpl w:val="DFACDC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62A156"/>
    <w:multiLevelType w:val="hybridMultilevel"/>
    <w:tmpl w:val="C86F982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2B6FDF"/>
    <w:multiLevelType w:val="hybridMultilevel"/>
    <w:tmpl w:val="AA6D2A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89"/>
    <w:multiLevelType w:val="singleLevel"/>
    <w:tmpl w:val="0262C9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782FB0"/>
    <w:multiLevelType w:val="hybridMultilevel"/>
    <w:tmpl w:val="F9B2BEFA"/>
    <w:lvl w:ilvl="0" w:tplc="1C24E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F2DBF"/>
    <w:multiLevelType w:val="hybridMultilevel"/>
    <w:tmpl w:val="179286C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93B76"/>
    <w:multiLevelType w:val="hybridMultilevel"/>
    <w:tmpl w:val="BCB03DF0"/>
    <w:lvl w:ilvl="0" w:tplc="ECE4791C">
      <w:start w:val="1"/>
      <w:numFmt w:val="upperLetter"/>
      <w:lvlText w:val="%1)"/>
      <w:lvlJc w:val="left"/>
      <w:pPr>
        <w:ind w:left="35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9">
    <w:nsid w:val="223A483E"/>
    <w:multiLevelType w:val="hybridMultilevel"/>
    <w:tmpl w:val="3DBEF4E6"/>
    <w:lvl w:ilvl="0" w:tplc="C5ACF054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9F5D71"/>
    <w:multiLevelType w:val="hybridMultilevel"/>
    <w:tmpl w:val="68749842"/>
    <w:lvl w:ilvl="0" w:tplc="ECFE74E8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>
    <w:nsid w:val="2744159B"/>
    <w:multiLevelType w:val="multilevel"/>
    <w:tmpl w:val="C6648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BBE5DB8"/>
    <w:multiLevelType w:val="hybridMultilevel"/>
    <w:tmpl w:val="30243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91248"/>
    <w:multiLevelType w:val="multilevel"/>
    <w:tmpl w:val="67080D08"/>
    <w:lvl w:ilvl="0">
      <w:start w:val="2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  <w:b/>
      </w:rPr>
    </w:lvl>
  </w:abstractNum>
  <w:abstractNum w:abstractNumId="14">
    <w:nsid w:val="35F65F7F"/>
    <w:multiLevelType w:val="hybridMultilevel"/>
    <w:tmpl w:val="68AE36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F97613"/>
    <w:multiLevelType w:val="hybridMultilevel"/>
    <w:tmpl w:val="AA197C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96653F4"/>
    <w:multiLevelType w:val="hybridMultilevel"/>
    <w:tmpl w:val="0B851A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C1E01D8"/>
    <w:multiLevelType w:val="hybridMultilevel"/>
    <w:tmpl w:val="72E4120C"/>
    <w:lvl w:ilvl="0" w:tplc="D7D0C43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C8AEF"/>
    <w:multiLevelType w:val="hybridMultilevel"/>
    <w:tmpl w:val="79B024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F4C7BA8"/>
    <w:multiLevelType w:val="multilevel"/>
    <w:tmpl w:val="3D429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4A47AF4"/>
    <w:multiLevelType w:val="hybridMultilevel"/>
    <w:tmpl w:val="EF20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565FE"/>
    <w:multiLevelType w:val="hybridMultilevel"/>
    <w:tmpl w:val="ED8366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1D05082"/>
    <w:multiLevelType w:val="singleLevel"/>
    <w:tmpl w:val="94A27E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51E75D6D"/>
    <w:multiLevelType w:val="hybridMultilevel"/>
    <w:tmpl w:val="7F7E77E6"/>
    <w:lvl w:ilvl="0" w:tplc="393AF5B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>
    <w:nsid w:val="59BC5638"/>
    <w:multiLevelType w:val="hybridMultilevel"/>
    <w:tmpl w:val="61D6BBD2"/>
    <w:lvl w:ilvl="0" w:tplc="91BC6692">
      <w:start w:val="1"/>
      <w:numFmt w:val="lowerLetter"/>
      <w:lvlText w:val="%1)"/>
      <w:lvlJc w:val="left"/>
      <w:pPr>
        <w:ind w:left="389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19" w:hanging="360"/>
      </w:pPr>
    </w:lvl>
    <w:lvl w:ilvl="2" w:tplc="0416001B" w:tentative="1">
      <w:start w:val="1"/>
      <w:numFmt w:val="lowerRoman"/>
      <w:lvlText w:val="%3."/>
      <w:lvlJc w:val="right"/>
      <w:pPr>
        <w:ind w:left="5339" w:hanging="180"/>
      </w:pPr>
    </w:lvl>
    <w:lvl w:ilvl="3" w:tplc="0416000F" w:tentative="1">
      <w:start w:val="1"/>
      <w:numFmt w:val="decimal"/>
      <w:lvlText w:val="%4."/>
      <w:lvlJc w:val="left"/>
      <w:pPr>
        <w:ind w:left="6059" w:hanging="360"/>
      </w:pPr>
    </w:lvl>
    <w:lvl w:ilvl="4" w:tplc="04160019" w:tentative="1">
      <w:start w:val="1"/>
      <w:numFmt w:val="lowerLetter"/>
      <w:lvlText w:val="%5."/>
      <w:lvlJc w:val="left"/>
      <w:pPr>
        <w:ind w:left="6779" w:hanging="360"/>
      </w:pPr>
    </w:lvl>
    <w:lvl w:ilvl="5" w:tplc="0416001B" w:tentative="1">
      <w:start w:val="1"/>
      <w:numFmt w:val="lowerRoman"/>
      <w:lvlText w:val="%6."/>
      <w:lvlJc w:val="right"/>
      <w:pPr>
        <w:ind w:left="7499" w:hanging="180"/>
      </w:pPr>
    </w:lvl>
    <w:lvl w:ilvl="6" w:tplc="0416000F" w:tentative="1">
      <w:start w:val="1"/>
      <w:numFmt w:val="decimal"/>
      <w:lvlText w:val="%7."/>
      <w:lvlJc w:val="left"/>
      <w:pPr>
        <w:ind w:left="8219" w:hanging="360"/>
      </w:pPr>
    </w:lvl>
    <w:lvl w:ilvl="7" w:tplc="04160019" w:tentative="1">
      <w:start w:val="1"/>
      <w:numFmt w:val="lowerLetter"/>
      <w:lvlText w:val="%8."/>
      <w:lvlJc w:val="left"/>
      <w:pPr>
        <w:ind w:left="8939" w:hanging="360"/>
      </w:pPr>
    </w:lvl>
    <w:lvl w:ilvl="8" w:tplc="0416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26">
    <w:nsid w:val="77276E8E"/>
    <w:multiLevelType w:val="multilevel"/>
    <w:tmpl w:val="FE4083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  <w:b/>
      </w:rPr>
    </w:lvl>
  </w:abstractNum>
  <w:abstractNum w:abstractNumId="27">
    <w:nsid w:val="7B80F614"/>
    <w:multiLevelType w:val="hybridMultilevel"/>
    <w:tmpl w:val="7AD711C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18"/>
  </w:num>
  <w:num w:numId="7">
    <w:abstractNumId w:val="15"/>
  </w:num>
  <w:num w:numId="8">
    <w:abstractNumId w:val="24"/>
  </w:num>
  <w:num w:numId="9">
    <w:abstractNumId w:val="10"/>
  </w:num>
  <w:num w:numId="10">
    <w:abstractNumId w:val="8"/>
  </w:num>
  <w:num w:numId="11">
    <w:abstractNumId w:val="25"/>
  </w:num>
  <w:num w:numId="12">
    <w:abstractNumId w:val="26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 w:numId="17">
    <w:abstractNumId w:val="21"/>
  </w:num>
  <w:num w:numId="18">
    <w:abstractNumId w:val="3"/>
  </w:num>
  <w:num w:numId="19">
    <w:abstractNumId w:val="22"/>
  </w:num>
  <w:num w:numId="20">
    <w:abstractNumId w:val="1"/>
  </w:num>
  <w:num w:numId="21">
    <w:abstractNumId w:val="17"/>
  </w:num>
  <w:num w:numId="22">
    <w:abstractNumId w:val="14"/>
  </w:num>
  <w:num w:numId="23">
    <w:abstractNumId w:val="2"/>
  </w:num>
  <w:num w:numId="24">
    <w:abstractNumId w:val="19"/>
  </w:num>
  <w:num w:numId="25">
    <w:abstractNumId w:val="27"/>
  </w:num>
  <w:num w:numId="26">
    <w:abstractNumId w:val="0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71F"/>
    <w:rsid w:val="00016A6C"/>
    <w:rsid w:val="00030EAA"/>
    <w:rsid w:val="000371A8"/>
    <w:rsid w:val="00052229"/>
    <w:rsid w:val="000614EC"/>
    <w:rsid w:val="00064B55"/>
    <w:rsid w:val="000754C9"/>
    <w:rsid w:val="000766B9"/>
    <w:rsid w:val="000804F6"/>
    <w:rsid w:val="000869B6"/>
    <w:rsid w:val="000A389C"/>
    <w:rsid w:val="000A781B"/>
    <w:rsid w:val="000C1695"/>
    <w:rsid w:val="000C567C"/>
    <w:rsid w:val="000D15AB"/>
    <w:rsid w:val="000D23EF"/>
    <w:rsid w:val="000E5794"/>
    <w:rsid w:val="000E731C"/>
    <w:rsid w:val="000F1BA3"/>
    <w:rsid w:val="000F3072"/>
    <w:rsid w:val="000F51F3"/>
    <w:rsid w:val="000F77CA"/>
    <w:rsid w:val="0010090B"/>
    <w:rsid w:val="00103758"/>
    <w:rsid w:val="00105CE1"/>
    <w:rsid w:val="00112E56"/>
    <w:rsid w:val="00134FB7"/>
    <w:rsid w:val="00135642"/>
    <w:rsid w:val="001509C1"/>
    <w:rsid w:val="00151102"/>
    <w:rsid w:val="001601A9"/>
    <w:rsid w:val="001631F8"/>
    <w:rsid w:val="0016784C"/>
    <w:rsid w:val="00172930"/>
    <w:rsid w:val="00181A79"/>
    <w:rsid w:val="00185182"/>
    <w:rsid w:val="00194447"/>
    <w:rsid w:val="001A076A"/>
    <w:rsid w:val="001A27F4"/>
    <w:rsid w:val="001A3FC0"/>
    <w:rsid w:val="001B0470"/>
    <w:rsid w:val="001B7694"/>
    <w:rsid w:val="001C4251"/>
    <w:rsid w:val="001C62FB"/>
    <w:rsid w:val="001D7579"/>
    <w:rsid w:val="002245C6"/>
    <w:rsid w:val="002311E0"/>
    <w:rsid w:val="00242C02"/>
    <w:rsid w:val="00243950"/>
    <w:rsid w:val="00254580"/>
    <w:rsid w:val="00254AB8"/>
    <w:rsid w:val="0025773B"/>
    <w:rsid w:val="002608E7"/>
    <w:rsid w:val="0028070F"/>
    <w:rsid w:val="00280E09"/>
    <w:rsid w:val="00281761"/>
    <w:rsid w:val="002835A2"/>
    <w:rsid w:val="00283AA3"/>
    <w:rsid w:val="00285840"/>
    <w:rsid w:val="002A369A"/>
    <w:rsid w:val="002A3D3F"/>
    <w:rsid w:val="002A426A"/>
    <w:rsid w:val="002A6E3D"/>
    <w:rsid w:val="002B7254"/>
    <w:rsid w:val="002D5FBA"/>
    <w:rsid w:val="002E6FF9"/>
    <w:rsid w:val="002F69CE"/>
    <w:rsid w:val="002F6A6C"/>
    <w:rsid w:val="00303EFC"/>
    <w:rsid w:val="00306EE2"/>
    <w:rsid w:val="0031680E"/>
    <w:rsid w:val="0031702A"/>
    <w:rsid w:val="003213EE"/>
    <w:rsid w:val="00325B99"/>
    <w:rsid w:val="00330D8A"/>
    <w:rsid w:val="00342B85"/>
    <w:rsid w:val="00344E01"/>
    <w:rsid w:val="003503C5"/>
    <w:rsid w:val="00352056"/>
    <w:rsid w:val="0035208C"/>
    <w:rsid w:val="003528FC"/>
    <w:rsid w:val="003545E6"/>
    <w:rsid w:val="00361FA2"/>
    <w:rsid w:val="003647E6"/>
    <w:rsid w:val="00364FA9"/>
    <w:rsid w:val="00366616"/>
    <w:rsid w:val="00367163"/>
    <w:rsid w:val="00367D5E"/>
    <w:rsid w:val="00377B91"/>
    <w:rsid w:val="0038085B"/>
    <w:rsid w:val="00390A91"/>
    <w:rsid w:val="0039358E"/>
    <w:rsid w:val="00397A60"/>
    <w:rsid w:val="003A5015"/>
    <w:rsid w:val="003A546E"/>
    <w:rsid w:val="003A697D"/>
    <w:rsid w:val="003B2496"/>
    <w:rsid w:val="003B2A90"/>
    <w:rsid w:val="003C5F66"/>
    <w:rsid w:val="003C797D"/>
    <w:rsid w:val="003D2C11"/>
    <w:rsid w:val="003D62FB"/>
    <w:rsid w:val="003E19BD"/>
    <w:rsid w:val="003F237E"/>
    <w:rsid w:val="003F3041"/>
    <w:rsid w:val="004065D6"/>
    <w:rsid w:val="004275B6"/>
    <w:rsid w:val="004300EA"/>
    <w:rsid w:val="00430F95"/>
    <w:rsid w:val="004374C6"/>
    <w:rsid w:val="00437774"/>
    <w:rsid w:val="004457C9"/>
    <w:rsid w:val="00455502"/>
    <w:rsid w:val="00463DA5"/>
    <w:rsid w:val="004721C3"/>
    <w:rsid w:val="00473F6F"/>
    <w:rsid w:val="00483A66"/>
    <w:rsid w:val="004840D4"/>
    <w:rsid w:val="004850A3"/>
    <w:rsid w:val="00486CC7"/>
    <w:rsid w:val="00494F48"/>
    <w:rsid w:val="004A1879"/>
    <w:rsid w:val="004A4A53"/>
    <w:rsid w:val="004A5F7F"/>
    <w:rsid w:val="004C39DC"/>
    <w:rsid w:val="004C4383"/>
    <w:rsid w:val="004C5999"/>
    <w:rsid w:val="004C6457"/>
    <w:rsid w:val="004D0847"/>
    <w:rsid w:val="004D2482"/>
    <w:rsid w:val="004D2D37"/>
    <w:rsid w:val="004E349A"/>
    <w:rsid w:val="004F36F8"/>
    <w:rsid w:val="00506180"/>
    <w:rsid w:val="005166AE"/>
    <w:rsid w:val="0051762C"/>
    <w:rsid w:val="00521A7B"/>
    <w:rsid w:val="00525146"/>
    <w:rsid w:val="005262C5"/>
    <w:rsid w:val="00530958"/>
    <w:rsid w:val="00533166"/>
    <w:rsid w:val="00533BA0"/>
    <w:rsid w:val="005364FC"/>
    <w:rsid w:val="00546A39"/>
    <w:rsid w:val="005579D7"/>
    <w:rsid w:val="00571CCC"/>
    <w:rsid w:val="00574EE9"/>
    <w:rsid w:val="00575FFC"/>
    <w:rsid w:val="00584A79"/>
    <w:rsid w:val="00584CE2"/>
    <w:rsid w:val="00587CB2"/>
    <w:rsid w:val="00593E82"/>
    <w:rsid w:val="00597ECE"/>
    <w:rsid w:val="005A17E6"/>
    <w:rsid w:val="005A1A2D"/>
    <w:rsid w:val="005B4E76"/>
    <w:rsid w:val="005B5644"/>
    <w:rsid w:val="005B6F04"/>
    <w:rsid w:val="005C6349"/>
    <w:rsid w:val="005C6CFD"/>
    <w:rsid w:val="005E6596"/>
    <w:rsid w:val="005F2C62"/>
    <w:rsid w:val="005F3384"/>
    <w:rsid w:val="005F67E1"/>
    <w:rsid w:val="006110E5"/>
    <w:rsid w:val="00616794"/>
    <w:rsid w:val="00617231"/>
    <w:rsid w:val="00625E71"/>
    <w:rsid w:val="00635BB8"/>
    <w:rsid w:val="00636C1E"/>
    <w:rsid w:val="00636DA3"/>
    <w:rsid w:val="00637B32"/>
    <w:rsid w:val="0064411F"/>
    <w:rsid w:val="006441B7"/>
    <w:rsid w:val="00647771"/>
    <w:rsid w:val="006618BA"/>
    <w:rsid w:val="00667DDD"/>
    <w:rsid w:val="006728E5"/>
    <w:rsid w:val="00677C74"/>
    <w:rsid w:val="00696E21"/>
    <w:rsid w:val="006B1427"/>
    <w:rsid w:val="006B1FBB"/>
    <w:rsid w:val="006B2395"/>
    <w:rsid w:val="006B2CD6"/>
    <w:rsid w:val="006B4DBF"/>
    <w:rsid w:val="006E0D98"/>
    <w:rsid w:val="006E4707"/>
    <w:rsid w:val="006E5D1E"/>
    <w:rsid w:val="006F3BAB"/>
    <w:rsid w:val="006F4010"/>
    <w:rsid w:val="006F7ECF"/>
    <w:rsid w:val="007059D5"/>
    <w:rsid w:val="00705CBA"/>
    <w:rsid w:val="007135B3"/>
    <w:rsid w:val="007155D8"/>
    <w:rsid w:val="00730133"/>
    <w:rsid w:val="0074161E"/>
    <w:rsid w:val="007715B7"/>
    <w:rsid w:val="00780A38"/>
    <w:rsid w:val="00781913"/>
    <w:rsid w:val="00795A18"/>
    <w:rsid w:val="007A1C24"/>
    <w:rsid w:val="007A29A3"/>
    <w:rsid w:val="007A68DA"/>
    <w:rsid w:val="007B1CE8"/>
    <w:rsid w:val="007B3178"/>
    <w:rsid w:val="007B5180"/>
    <w:rsid w:val="007B5CAD"/>
    <w:rsid w:val="007C7E14"/>
    <w:rsid w:val="007E073D"/>
    <w:rsid w:val="007E0DAE"/>
    <w:rsid w:val="007E1846"/>
    <w:rsid w:val="0081618F"/>
    <w:rsid w:val="008169BA"/>
    <w:rsid w:val="0081787E"/>
    <w:rsid w:val="008227BD"/>
    <w:rsid w:val="00830458"/>
    <w:rsid w:val="008335E0"/>
    <w:rsid w:val="00834E53"/>
    <w:rsid w:val="008443C4"/>
    <w:rsid w:val="00847E8A"/>
    <w:rsid w:val="00861DC4"/>
    <w:rsid w:val="00867298"/>
    <w:rsid w:val="00870BC5"/>
    <w:rsid w:val="00876FD5"/>
    <w:rsid w:val="008824E1"/>
    <w:rsid w:val="00886189"/>
    <w:rsid w:val="008A25CA"/>
    <w:rsid w:val="008C19EC"/>
    <w:rsid w:val="008C1FE2"/>
    <w:rsid w:val="008C316E"/>
    <w:rsid w:val="008C6950"/>
    <w:rsid w:val="008E2A22"/>
    <w:rsid w:val="008E584B"/>
    <w:rsid w:val="008F1F64"/>
    <w:rsid w:val="0090274D"/>
    <w:rsid w:val="0090436A"/>
    <w:rsid w:val="009045E3"/>
    <w:rsid w:val="00905A97"/>
    <w:rsid w:val="00907B01"/>
    <w:rsid w:val="00931FD4"/>
    <w:rsid w:val="00933450"/>
    <w:rsid w:val="009371AA"/>
    <w:rsid w:val="0093771F"/>
    <w:rsid w:val="00942879"/>
    <w:rsid w:val="009549EC"/>
    <w:rsid w:val="00961517"/>
    <w:rsid w:val="00972500"/>
    <w:rsid w:val="00974E5B"/>
    <w:rsid w:val="00982CFD"/>
    <w:rsid w:val="00993F79"/>
    <w:rsid w:val="009A0F36"/>
    <w:rsid w:val="009A600B"/>
    <w:rsid w:val="009A7B1F"/>
    <w:rsid w:val="009B5020"/>
    <w:rsid w:val="009B5332"/>
    <w:rsid w:val="009B5F6A"/>
    <w:rsid w:val="009B6A18"/>
    <w:rsid w:val="009C13D8"/>
    <w:rsid w:val="009D2C58"/>
    <w:rsid w:val="009D5E04"/>
    <w:rsid w:val="009D633E"/>
    <w:rsid w:val="009D6522"/>
    <w:rsid w:val="009E1407"/>
    <w:rsid w:val="009F4574"/>
    <w:rsid w:val="00A05A88"/>
    <w:rsid w:val="00A075FB"/>
    <w:rsid w:val="00A10859"/>
    <w:rsid w:val="00A211BB"/>
    <w:rsid w:val="00A512F4"/>
    <w:rsid w:val="00A51699"/>
    <w:rsid w:val="00A5377B"/>
    <w:rsid w:val="00A61946"/>
    <w:rsid w:val="00A6301E"/>
    <w:rsid w:val="00A64834"/>
    <w:rsid w:val="00A667E8"/>
    <w:rsid w:val="00A77180"/>
    <w:rsid w:val="00A775C5"/>
    <w:rsid w:val="00A813A5"/>
    <w:rsid w:val="00A84814"/>
    <w:rsid w:val="00A85F4F"/>
    <w:rsid w:val="00A86FC1"/>
    <w:rsid w:val="00A9166B"/>
    <w:rsid w:val="00A96F28"/>
    <w:rsid w:val="00AA44EC"/>
    <w:rsid w:val="00AA5D4E"/>
    <w:rsid w:val="00AA60CB"/>
    <w:rsid w:val="00AA6562"/>
    <w:rsid w:val="00AB556A"/>
    <w:rsid w:val="00AC1128"/>
    <w:rsid w:val="00AC405B"/>
    <w:rsid w:val="00AD0850"/>
    <w:rsid w:val="00AD1868"/>
    <w:rsid w:val="00AF4073"/>
    <w:rsid w:val="00AF6831"/>
    <w:rsid w:val="00AF6C8D"/>
    <w:rsid w:val="00AF71F0"/>
    <w:rsid w:val="00AF7BE1"/>
    <w:rsid w:val="00B15F99"/>
    <w:rsid w:val="00B20691"/>
    <w:rsid w:val="00B23520"/>
    <w:rsid w:val="00B24089"/>
    <w:rsid w:val="00B26DF8"/>
    <w:rsid w:val="00B35BD0"/>
    <w:rsid w:val="00B57F91"/>
    <w:rsid w:val="00B62B8F"/>
    <w:rsid w:val="00B667A2"/>
    <w:rsid w:val="00B716F4"/>
    <w:rsid w:val="00B73312"/>
    <w:rsid w:val="00B76DCA"/>
    <w:rsid w:val="00B840AD"/>
    <w:rsid w:val="00B9500A"/>
    <w:rsid w:val="00B95E1C"/>
    <w:rsid w:val="00BA0AF9"/>
    <w:rsid w:val="00BB0A76"/>
    <w:rsid w:val="00BB562F"/>
    <w:rsid w:val="00BC214E"/>
    <w:rsid w:val="00BC4AAA"/>
    <w:rsid w:val="00BE7C1C"/>
    <w:rsid w:val="00BF1499"/>
    <w:rsid w:val="00BF7229"/>
    <w:rsid w:val="00C15BC1"/>
    <w:rsid w:val="00C4451D"/>
    <w:rsid w:val="00C50207"/>
    <w:rsid w:val="00C50900"/>
    <w:rsid w:val="00C65AB0"/>
    <w:rsid w:val="00C66194"/>
    <w:rsid w:val="00C6713C"/>
    <w:rsid w:val="00C71768"/>
    <w:rsid w:val="00C97876"/>
    <w:rsid w:val="00CB4648"/>
    <w:rsid w:val="00CC32A9"/>
    <w:rsid w:val="00CD30C2"/>
    <w:rsid w:val="00CD6839"/>
    <w:rsid w:val="00CD6BA8"/>
    <w:rsid w:val="00CE1080"/>
    <w:rsid w:val="00CF0A3F"/>
    <w:rsid w:val="00CF33E7"/>
    <w:rsid w:val="00CF5079"/>
    <w:rsid w:val="00CF6461"/>
    <w:rsid w:val="00D03750"/>
    <w:rsid w:val="00D057F3"/>
    <w:rsid w:val="00D21E23"/>
    <w:rsid w:val="00D23981"/>
    <w:rsid w:val="00D26D52"/>
    <w:rsid w:val="00D27A26"/>
    <w:rsid w:val="00D45407"/>
    <w:rsid w:val="00D62FD6"/>
    <w:rsid w:val="00D64EA5"/>
    <w:rsid w:val="00D72FB5"/>
    <w:rsid w:val="00D76A27"/>
    <w:rsid w:val="00D779B1"/>
    <w:rsid w:val="00D85C23"/>
    <w:rsid w:val="00D92728"/>
    <w:rsid w:val="00DA2B53"/>
    <w:rsid w:val="00DA45CF"/>
    <w:rsid w:val="00DB040E"/>
    <w:rsid w:val="00DB18A2"/>
    <w:rsid w:val="00DB6ECA"/>
    <w:rsid w:val="00DB7D62"/>
    <w:rsid w:val="00DC1453"/>
    <w:rsid w:val="00DC22ED"/>
    <w:rsid w:val="00DC24F1"/>
    <w:rsid w:val="00DD04E5"/>
    <w:rsid w:val="00DD0A52"/>
    <w:rsid w:val="00DE669F"/>
    <w:rsid w:val="00DE7289"/>
    <w:rsid w:val="00E00737"/>
    <w:rsid w:val="00E06458"/>
    <w:rsid w:val="00E22BEA"/>
    <w:rsid w:val="00E315A0"/>
    <w:rsid w:val="00E34F74"/>
    <w:rsid w:val="00E365F1"/>
    <w:rsid w:val="00E368D5"/>
    <w:rsid w:val="00E40578"/>
    <w:rsid w:val="00E41CCC"/>
    <w:rsid w:val="00E44A3C"/>
    <w:rsid w:val="00E51FAD"/>
    <w:rsid w:val="00E56404"/>
    <w:rsid w:val="00E60274"/>
    <w:rsid w:val="00E6222D"/>
    <w:rsid w:val="00E74C4C"/>
    <w:rsid w:val="00E82A16"/>
    <w:rsid w:val="00E82EA4"/>
    <w:rsid w:val="00E847DE"/>
    <w:rsid w:val="00E90EBB"/>
    <w:rsid w:val="00EA4790"/>
    <w:rsid w:val="00EB40B6"/>
    <w:rsid w:val="00EB6E0E"/>
    <w:rsid w:val="00EB7669"/>
    <w:rsid w:val="00EC5DC8"/>
    <w:rsid w:val="00EC5F96"/>
    <w:rsid w:val="00ED4DCC"/>
    <w:rsid w:val="00ED4F74"/>
    <w:rsid w:val="00EF47F1"/>
    <w:rsid w:val="00EF6159"/>
    <w:rsid w:val="00F008EA"/>
    <w:rsid w:val="00F04DF1"/>
    <w:rsid w:val="00F06BF4"/>
    <w:rsid w:val="00F4198B"/>
    <w:rsid w:val="00F44139"/>
    <w:rsid w:val="00F447C8"/>
    <w:rsid w:val="00F5227B"/>
    <w:rsid w:val="00F524C3"/>
    <w:rsid w:val="00F53B8E"/>
    <w:rsid w:val="00F576CB"/>
    <w:rsid w:val="00F61E73"/>
    <w:rsid w:val="00F70168"/>
    <w:rsid w:val="00F720A4"/>
    <w:rsid w:val="00F91395"/>
    <w:rsid w:val="00FA20BA"/>
    <w:rsid w:val="00FA344A"/>
    <w:rsid w:val="00FB31EB"/>
    <w:rsid w:val="00FB4E93"/>
    <w:rsid w:val="00FB5A65"/>
    <w:rsid w:val="00FB6006"/>
    <w:rsid w:val="00FC2D0E"/>
    <w:rsid w:val="00FC33EB"/>
    <w:rsid w:val="00FC763B"/>
    <w:rsid w:val="00FF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B53"/>
    <w:rPr>
      <w:sz w:val="24"/>
      <w:szCs w:val="24"/>
    </w:rPr>
  </w:style>
  <w:style w:type="paragraph" w:styleId="Ttulo1">
    <w:name w:val="heading 1"/>
    <w:basedOn w:val="Normal"/>
    <w:next w:val="Normal"/>
    <w:qFormat/>
    <w:rsid w:val="00DA2B53"/>
    <w:pPr>
      <w:keepNext/>
      <w:jc w:val="center"/>
      <w:outlineLvl w:val="0"/>
    </w:pPr>
    <w:rPr>
      <w:b/>
      <w:color w:val="000000"/>
      <w:sz w:val="22"/>
      <w:u w:val="single"/>
    </w:rPr>
  </w:style>
  <w:style w:type="paragraph" w:styleId="Ttulo2">
    <w:name w:val="heading 2"/>
    <w:basedOn w:val="Normal"/>
    <w:next w:val="Normal"/>
    <w:qFormat/>
    <w:rsid w:val="00DA2B53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DA2B53"/>
    <w:pPr>
      <w:keepNext/>
      <w:tabs>
        <w:tab w:val="left" w:pos="2016"/>
      </w:tabs>
      <w:ind w:left="2880"/>
      <w:jc w:val="both"/>
      <w:outlineLvl w:val="2"/>
    </w:pPr>
    <w:rPr>
      <w:rFonts w:ascii="Book Antiqua" w:hAnsi="Book Antiqua"/>
      <w:b/>
      <w:bCs/>
    </w:rPr>
  </w:style>
  <w:style w:type="paragraph" w:styleId="Ttulo4">
    <w:name w:val="heading 4"/>
    <w:basedOn w:val="Normal"/>
    <w:next w:val="Normal"/>
    <w:qFormat/>
    <w:rsid w:val="00DA2B53"/>
    <w:pPr>
      <w:keepNext/>
      <w:jc w:val="center"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DA2B53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A2B53"/>
    <w:pPr>
      <w:keepNext/>
      <w:autoSpaceDE w:val="0"/>
      <w:autoSpaceDN w:val="0"/>
      <w:adjustRightInd w:val="0"/>
      <w:jc w:val="both"/>
      <w:outlineLvl w:val="5"/>
    </w:pPr>
    <w:rPr>
      <w:rFonts w:ascii="Arial,Bold" w:hAnsi="Arial,Bold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DA2B53"/>
    <w:pPr>
      <w:keepNext/>
      <w:ind w:firstLine="2880"/>
      <w:jc w:val="both"/>
      <w:outlineLvl w:val="6"/>
    </w:pPr>
    <w:rPr>
      <w:rFonts w:ascii="Book Antiqua" w:hAnsi="Book Antiqua"/>
      <w:b/>
      <w:bCs/>
    </w:rPr>
  </w:style>
  <w:style w:type="paragraph" w:styleId="Ttulo8">
    <w:name w:val="heading 8"/>
    <w:basedOn w:val="Normal"/>
    <w:next w:val="Normal"/>
    <w:qFormat/>
    <w:rsid w:val="00DA2B53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qFormat/>
    <w:rsid w:val="00DA2B53"/>
    <w:pPr>
      <w:keepNext/>
      <w:numPr>
        <w:numId w:val="2"/>
      </w:numPr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,Char Char Char Char Char Char Char,foote"/>
    <w:basedOn w:val="Normal"/>
    <w:link w:val="CabealhoChar"/>
    <w:rsid w:val="00DA2B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A2B5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2B53"/>
    <w:rPr>
      <w:szCs w:val="20"/>
    </w:rPr>
  </w:style>
  <w:style w:type="paragraph" w:customStyle="1" w:styleId="Estilo1">
    <w:name w:val="Estilo1"/>
    <w:basedOn w:val="Normal"/>
    <w:rsid w:val="00DA2B53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rpodetexto3">
    <w:name w:val="Body Text 3"/>
    <w:basedOn w:val="Normal"/>
    <w:rsid w:val="00DA2B53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</w:rPr>
  </w:style>
  <w:style w:type="paragraph" w:styleId="Recuodecorpodetexto">
    <w:name w:val="Body Text Indent"/>
    <w:basedOn w:val="Normal"/>
    <w:rsid w:val="00DA2B53"/>
    <w:pPr>
      <w:ind w:firstLine="2835"/>
      <w:jc w:val="both"/>
    </w:pPr>
    <w:rPr>
      <w:sz w:val="22"/>
    </w:rPr>
  </w:style>
  <w:style w:type="paragraph" w:styleId="Recuodecorpodetexto2">
    <w:name w:val="Body Text Indent 2"/>
    <w:basedOn w:val="Normal"/>
    <w:rsid w:val="00DA2B53"/>
    <w:pPr>
      <w:ind w:left="4500"/>
      <w:jc w:val="both"/>
    </w:pPr>
    <w:rPr>
      <w:sz w:val="22"/>
    </w:rPr>
  </w:style>
  <w:style w:type="paragraph" w:styleId="Recuodecorpodetexto3">
    <w:name w:val="Body Text Indent 3"/>
    <w:basedOn w:val="Normal"/>
    <w:rsid w:val="00DA2B53"/>
    <w:pPr>
      <w:ind w:firstLine="2880"/>
      <w:jc w:val="both"/>
    </w:pPr>
    <w:rPr>
      <w:rFonts w:ascii="Book Antiqua" w:hAnsi="Book Antiqua"/>
    </w:rPr>
  </w:style>
  <w:style w:type="paragraph" w:styleId="Corpodetexto">
    <w:name w:val="Body Text"/>
    <w:basedOn w:val="Normal"/>
    <w:rsid w:val="00DA2B53"/>
    <w:pPr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4C438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DB7D62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Cs w:val="20"/>
    </w:rPr>
  </w:style>
  <w:style w:type="character" w:customStyle="1" w:styleId="TtuloChar">
    <w:name w:val="Título Char"/>
    <w:link w:val="Ttulo"/>
    <w:uiPriority w:val="10"/>
    <w:rsid w:val="00DB7D62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DB7D6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DB7D62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5A1A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5A1A2D"/>
    <w:pPr>
      <w:ind w:left="720"/>
      <w:contextualSpacing/>
    </w:pPr>
  </w:style>
  <w:style w:type="paragraph" w:styleId="SemEspaamento">
    <w:name w:val="No Spacing"/>
    <w:uiPriority w:val="1"/>
    <w:qFormat/>
    <w:rsid w:val="00D64EA5"/>
    <w:rPr>
      <w:sz w:val="24"/>
      <w:szCs w:val="24"/>
    </w:rPr>
  </w:style>
  <w:style w:type="character" w:customStyle="1" w:styleId="CabealhoChar">
    <w:name w:val="Cabeçalho Char"/>
    <w:aliases w:val="hd Char,he Char,Header Char Char,Cabeçalho superior Char,Heading 1a Char,encabezado Char,Char Char Char Char Char Char Char Char,foote Char"/>
    <w:basedOn w:val="Fontepargpadro"/>
    <w:link w:val="Cabealho"/>
    <w:rsid w:val="00A775C5"/>
    <w:rPr>
      <w:sz w:val="24"/>
      <w:szCs w:val="24"/>
    </w:rPr>
  </w:style>
  <w:style w:type="character" w:styleId="Forte">
    <w:name w:val="Strong"/>
    <w:aliases w:val="Normal_IC"/>
    <w:basedOn w:val="Fontepargpadro"/>
    <w:uiPriority w:val="22"/>
    <w:qFormat/>
    <w:rsid w:val="00A775C5"/>
    <w:rPr>
      <w:b/>
      <w:bCs/>
    </w:rPr>
  </w:style>
  <w:style w:type="paragraph" w:styleId="Commarcadores">
    <w:name w:val="List Bullet"/>
    <w:basedOn w:val="Normal"/>
    <w:autoRedefine/>
    <w:rsid w:val="00A775C5"/>
    <w:pPr>
      <w:numPr>
        <w:numId w:val="13"/>
      </w:numPr>
    </w:pPr>
    <w:rPr>
      <w:sz w:val="20"/>
      <w:szCs w:val="20"/>
    </w:rPr>
  </w:style>
  <w:style w:type="table" w:styleId="Tabelacomgrade">
    <w:name w:val="Table Grid"/>
    <w:basedOn w:val="Tabelanormal"/>
    <w:rsid w:val="00C1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7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BF72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6F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DE0-F0B3-4226-9BAE-5745CD35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3206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gov</Company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seplad</dc:creator>
  <cp:keywords/>
  <cp:lastModifiedBy>83008110282</cp:lastModifiedBy>
  <cp:revision>33</cp:revision>
  <cp:lastPrinted>2018-04-19T14:18:00Z</cp:lastPrinted>
  <dcterms:created xsi:type="dcterms:W3CDTF">2017-05-05T14:26:00Z</dcterms:created>
  <dcterms:modified xsi:type="dcterms:W3CDTF">2019-06-13T12:50:00Z</dcterms:modified>
</cp:coreProperties>
</file>