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840" w:rsidRPr="00F04DF1" w:rsidRDefault="00285840" w:rsidP="00D779B1">
      <w:pPr>
        <w:jc w:val="both"/>
        <w:rPr>
          <w:rFonts w:ascii="Book Antiqua" w:hAnsi="Book Antiqua"/>
        </w:rPr>
      </w:pPr>
    </w:p>
    <w:p w:rsidR="00285840" w:rsidRPr="00F04DF1" w:rsidRDefault="00FB5A65" w:rsidP="009371AA">
      <w:pPr>
        <w:jc w:val="center"/>
        <w:rPr>
          <w:rFonts w:ascii="Book Antiqua" w:hAnsi="Book Antiqua"/>
          <w:b/>
          <w:bCs/>
        </w:rPr>
      </w:pPr>
      <w:r>
        <w:rPr>
          <w:rFonts w:ascii="Book Antiqua" w:hAnsi="Book Antiqua"/>
          <w:b/>
          <w:bCs/>
        </w:rPr>
        <w:t>CONTRATO Nº 014</w:t>
      </w:r>
      <w:r w:rsidR="00B95E1C" w:rsidRPr="00F04DF1">
        <w:rPr>
          <w:rFonts w:ascii="Book Antiqua" w:hAnsi="Book Antiqua"/>
          <w:b/>
          <w:bCs/>
        </w:rPr>
        <w:t>/1</w:t>
      </w:r>
      <w:r w:rsidR="009371AA">
        <w:rPr>
          <w:rFonts w:ascii="Book Antiqua" w:hAnsi="Book Antiqua"/>
          <w:b/>
          <w:bCs/>
        </w:rPr>
        <w:t>8</w:t>
      </w:r>
      <w:r w:rsidR="0093771F" w:rsidRPr="00F04DF1">
        <w:rPr>
          <w:rFonts w:ascii="Book Antiqua" w:hAnsi="Book Antiqua"/>
          <w:b/>
          <w:bCs/>
        </w:rPr>
        <w:t>/</w:t>
      </w:r>
      <w:r w:rsidR="00DB7D62" w:rsidRPr="00F04DF1">
        <w:rPr>
          <w:rFonts w:ascii="Book Antiqua" w:hAnsi="Book Antiqua"/>
          <w:b/>
          <w:bCs/>
        </w:rPr>
        <w:t>PJ/DER-RO</w:t>
      </w:r>
    </w:p>
    <w:p w:rsidR="00285840" w:rsidRPr="00F04DF1" w:rsidRDefault="00285840" w:rsidP="00D779B1">
      <w:pPr>
        <w:ind w:left="4536"/>
        <w:jc w:val="both"/>
        <w:rPr>
          <w:rFonts w:ascii="Book Antiqua" w:hAnsi="Book Antiqua"/>
        </w:rPr>
      </w:pPr>
    </w:p>
    <w:p w:rsidR="00285840" w:rsidRPr="00F04DF1" w:rsidRDefault="00285840" w:rsidP="00D779B1">
      <w:pPr>
        <w:pStyle w:val="Recuodecorpodetexto2"/>
        <w:rPr>
          <w:rFonts w:ascii="Book Antiqua" w:hAnsi="Book Antiqua"/>
          <w:sz w:val="24"/>
        </w:rPr>
      </w:pPr>
      <w:r w:rsidRPr="00F04DF1">
        <w:rPr>
          <w:rFonts w:ascii="Book Antiqua" w:hAnsi="Book Antiqua"/>
          <w:sz w:val="24"/>
        </w:rPr>
        <w:t xml:space="preserve">CONTRATO QUE ENTRE SI CELEBRAM </w:t>
      </w:r>
      <w:r w:rsidR="008A25CA" w:rsidRPr="00F04DF1">
        <w:rPr>
          <w:rFonts w:ascii="Book Antiqua" w:hAnsi="Book Antiqua"/>
          <w:sz w:val="24"/>
        </w:rPr>
        <w:t xml:space="preserve">DEPARTAMENTO ESTADUAL DE ESTRADAS DE RODAGEM, INFRAESTRUTURA E SERVIÇOS PÚBLICOS/DER-RO </w:t>
      </w:r>
      <w:r w:rsidR="00EC5DC8" w:rsidRPr="00F04DF1">
        <w:rPr>
          <w:rFonts w:ascii="Book Antiqua" w:hAnsi="Book Antiqua"/>
          <w:sz w:val="24"/>
        </w:rPr>
        <w:t xml:space="preserve">E </w:t>
      </w:r>
      <w:r w:rsidR="00185182" w:rsidRPr="00F04DF1">
        <w:rPr>
          <w:rFonts w:ascii="Book Antiqua" w:hAnsi="Book Antiqua"/>
          <w:sz w:val="24"/>
        </w:rPr>
        <w:t>BURITI CAMINHÕES LTDA</w:t>
      </w:r>
      <w:r w:rsidRPr="00F04DF1">
        <w:rPr>
          <w:rFonts w:ascii="Book Antiqua" w:hAnsi="Book Antiqua"/>
          <w:sz w:val="24"/>
        </w:rPr>
        <w:t xml:space="preserve">, PARA OS FINS QUE ESPECIFICAM.                 </w:t>
      </w:r>
    </w:p>
    <w:p w:rsidR="00A775C5" w:rsidRPr="00F04DF1" w:rsidRDefault="00A775C5" w:rsidP="00D779B1">
      <w:pPr>
        <w:pStyle w:val="Ttulo1"/>
        <w:spacing w:line="276" w:lineRule="auto"/>
        <w:jc w:val="both"/>
        <w:rPr>
          <w:rFonts w:ascii="Book Antiqua" w:hAnsi="Book Antiqua" w:cs="Arial"/>
          <w:i/>
          <w:sz w:val="24"/>
        </w:rPr>
      </w:pPr>
    </w:p>
    <w:p w:rsidR="00D779B1" w:rsidRPr="00AB556A" w:rsidRDefault="00F04DF1" w:rsidP="00D779B1">
      <w:pPr>
        <w:pStyle w:val="Default"/>
        <w:jc w:val="both"/>
        <w:rPr>
          <w:rFonts w:ascii="Book Antiqua" w:hAnsi="Book Antiqua"/>
          <w:color w:val="auto"/>
        </w:rPr>
      </w:pPr>
      <w:r>
        <w:rPr>
          <w:rFonts w:ascii="Book Antiqua" w:hAnsi="Book Antiqua"/>
        </w:rPr>
        <w:tab/>
      </w:r>
      <w:r>
        <w:rPr>
          <w:rFonts w:ascii="Book Antiqua" w:hAnsi="Book Antiqua"/>
        </w:rPr>
        <w:tab/>
      </w:r>
      <w:r>
        <w:rPr>
          <w:rFonts w:ascii="Book Antiqua" w:hAnsi="Book Antiqua"/>
        </w:rPr>
        <w:tab/>
      </w:r>
      <w:r w:rsidRPr="00AB556A">
        <w:rPr>
          <w:rFonts w:ascii="Book Antiqua" w:hAnsi="Book Antiqua"/>
          <w:color w:val="auto"/>
        </w:rPr>
        <w:tab/>
        <w:t>Aos dez</w:t>
      </w:r>
      <w:r w:rsidR="00FB5A65">
        <w:rPr>
          <w:rFonts w:ascii="Book Antiqua" w:hAnsi="Book Antiqua"/>
          <w:color w:val="auto"/>
        </w:rPr>
        <w:t>enove</w:t>
      </w:r>
      <w:r w:rsidR="009371AA" w:rsidRPr="00AB556A">
        <w:rPr>
          <w:rFonts w:ascii="Book Antiqua" w:hAnsi="Book Antiqua"/>
          <w:color w:val="auto"/>
        </w:rPr>
        <w:t xml:space="preserve"> </w:t>
      </w:r>
      <w:r w:rsidRPr="00AB556A">
        <w:rPr>
          <w:rFonts w:ascii="Book Antiqua" w:hAnsi="Book Antiqua"/>
          <w:color w:val="auto"/>
        </w:rPr>
        <w:t xml:space="preserve">dias do mês de abril do ano de dois mil e dezoito o </w:t>
      </w:r>
      <w:r w:rsidRPr="00AB556A">
        <w:rPr>
          <w:rFonts w:ascii="Book Antiqua" w:hAnsi="Book Antiqua"/>
          <w:b/>
          <w:color w:val="auto"/>
        </w:rPr>
        <w:t>DEPARTAMENTO ESTADUAL DE ESTRADAS DE RODAGEM, INFRAESTRUTURA E SERVIÇOS PÚBLICOS/DER-RO</w:t>
      </w:r>
      <w:r w:rsidRPr="00AB556A">
        <w:rPr>
          <w:rFonts w:ascii="Book Antiqua" w:hAnsi="Book Antiqua"/>
          <w:color w:val="auto"/>
        </w:rPr>
        <w:t xml:space="preserve">, inscrito no CGC (MF) sob o n.º º 04.285.920/0001-54, com sede à Av. </w:t>
      </w:r>
      <w:proofErr w:type="spellStart"/>
      <w:r w:rsidRPr="00AB556A">
        <w:rPr>
          <w:rFonts w:ascii="Book Antiqua" w:hAnsi="Book Antiqua"/>
          <w:color w:val="auto"/>
        </w:rPr>
        <w:t>Farquar</w:t>
      </w:r>
      <w:proofErr w:type="spellEnd"/>
      <w:r w:rsidRPr="00AB556A">
        <w:rPr>
          <w:rFonts w:ascii="Book Antiqua" w:hAnsi="Book Antiqua"/>
          <w:color w:val="auto"/>
        </w:rPr>
        <w:t xml:space="preserve">, s/nº, Palácio Rio Madeira, Curvo 3, 5º andar, Bairro Pedrinhas, nesta Capital, doravante designado </w:t>
      </w:r>
      <w:r w:rsidRPr="00AB556A">
        <w:rPr>
          <w:rFonts w:ascii="Book Antiqua" w:hAnsi="Book Antiqua"/>
          <w:b/>
          <w:color w:val="auto"/>
        </w:rPr>
        <w:t>DER-RO</w:t>
      </w:r>
      <w:r w:rsidRPr="00AB556A">
        <w:rPr>
          <w:rFonts w:ascii="Book Antiqua" w:hAnsi="Book Antiqua"/>
          <w:color w:val="auto"/>
        </w:rPr>
        <w:t xml:space="preserve">, neste ato representado por seu Diretor Geral o </w:t>
      </w:r>
      <w:r w:rsidRPr="00AB556A">
        <w:rPr>
          <w:rFonts w:ascii="Book Antiqua" w:hAnsi="Book Antiqua"/>
          <w:b/>
          <w:color w:val="auto"/>
        </w:rPr>
        <w:t>Sr. LUIZ CARLOS DE SOUZA PINTO e</w:t>
      </w:r>
      <w:r w:rsidR="009371AA" w:rsidRPr="00AB556A">
        <w:rPr>
          <w:rFonts w:ascii="Book Antiqua" w:hAnsi="Book Antiqua"/>
          <w:b/>
          <w:color w:val="auto"/>
        </w:rPr>
        <w:t xml:space="preserve"> BURITI CAMINHÕES LTDA</w:t>
      </w:r>
      <w:r w:rsidR="00BF7229" w:rsidRPr="00AB556A">
        <w:rPr>
          <w:rFonts w:ascii="Book Antiqua" w:hAnsi="Book Antiqua"/>
          <w:b/>
          <w:color w:val="auto"/>
        </w:rPr>
        <w:t xml:space="preserve">, </w:t>
      </w:r>
      <w:r w:rsidR="00BF7229" w:rsidRPr="00AB556A">
        <w:rPr>
          <w:rFonts w:ascii="Book Antiqua" w:hAnsi="Book Antiqua"/>
          <w:color w:val="auto"/>
        </w:rPr>
        <w:t>com sede na Rodovia BR-</w:t>
      </w:r>
      <w:smartTag w:uri="urn:schemas-microsoft-com:office:smarttags" w:element="metricconverter">
        <w:smartTagPr>
          <w:attr w:name="ProductID" w:val="364, Km"/>
        </w:smartTagPr>
        <w:r w:rsidR="00BF7229" w:rsidRPr="00AB556A">
          <w:rPr>
            <w:rFonts w:ascii="Book Antiqua" w:hAnsi="Book Antiqua"/>
            <w:color w:val="auto"/>
          </w:rPr>
          <w:t>364, Km</w:t>
        </w:r>
      </w:smartTag>
      <w:r w:rsidR="00BF7229" w:rsidRPr="00AB556A">
        <w:rPr>
          <w:rFonts w:ascii="Book Antiqua" w:hAnsi="Book Antiqua"/>
          <w:color w:val="auto"/>
        </w:rPr>
        <w:t xml:space="preserve"> 02, nº 6711, Bairro Lagoa, na cidade de Porto Velho/RO, de CNPJ nº 84.652.296/0001-15, neste ato representado por seu procurador o </w:t>
      </w:r>
      <w:proofErr w:type="gramStart"/>
      <w:r w:rsidR="00BF7229" w:rsidRPr="00AB556A">
        <w:rPr>
          <w:rFonts w:ascii="Book Antiqua" w:hAnsi="Book Antiqua"/>
          <w:b/>
          <w:bCs/>
          <w:color w:val="auto"/>
        </w:rPr>
        <w:t>Sr.</w:t>
      </w:r>
      <w:proofErr w:type="gramEnd"/>
      <w:r w:rsidR="00BF7229" w:rsidRPr="00AB556A">
        <w:rPr>
          <w:rFonts w:ascii="Book Antiqua" w:hAnsi="Book Antiqua"/>
          <w:b/>
          <w:bCs/>
          <w:color w:val="auto"/>
        </w:rPr>
        <w:t xml:space="preserve"> ADELINO SITON,</w:t>
      </w:r>
      <w:r w:rsidR="004300EA">
        <w:rPr>
          <w:rFonts w:ascii="Book Antiqua" w:hAnsi="Book Antiqua"/>
          <w:b/>
          <w:bCs/>
          <w:color w:val="auto"/>
        </w:rPr>
        <w:t xml:space="preserve"> </w:t>
      </w:r>
      <w:r w:rsidR="00BF7229" w:rsidRPr="00AB556A">
        <w:rPr>
          <w:rFonts w:ascii="Book Antiqua" w:hAnsi="Book Antiqua"/>
          <w:color w:val="auto"/>
        </w:rPr>
        <w:t xml:space="preserve">CPF (MF) nº 001.054.902-10, doravante denominada </w:t>
      </w:r>
      <w:r w:rsidR="00BF7229" w:rsidRPr="00AB556A">
        <w:rPr>
          <w:rFonts w:ascii="Book Antiqua" w:hAnsi="Book Antiqua"/>
          <w:b/>
          <w:bCs/>
          <w:color w:val="auto"/>
        </w:rPr>
        <w:t>CONTRATADA</w:t>
      </w:r>
      <w:r w:rsidR="00BF7229" w:rsidRPr="00AB556A">
        <w:rPr>
          <w:rFonts w:ascii="Book Antiqua" w:hAnsi="Book Antiqua"/>
          <w:color w:val="auto"/>
        </w:rPr>
        <w:t xml:space="preserve">, </w:t>
      </w:r>
      <w:r w:rsidR="00BF7229" w:rsidRPr="00AB556A">
        <w:rPr>
          <w:rFonts w:ascii="Book Antiqua" w:hAnsi="Book Antiqua" w:cs="Book Antiqua"/>
          <w:color w:val="auto"/>
        </w:rPr>
        <w:t xml:space="preserve">resolvem celebrar o presente termo de </w:t>
      </w:r>
      <w:r w:rsidR="00BF7229" w:rsidRPr="00AB556A">
        <w:rPr>
          <w:rFonts w:ascii="Book Antiqua" w:hAnsi="Book Antiqua" w:cs="Book Antiqua"/>
          <w:b/>
          <w:bCs/>
          <w:color w:val="auto"/>
        </w:rPr>
        <w:t>CONTRATO</w:t>
      </w:r>
      <w:r w:rsidR="00BF7229" w:rsidRPr="00AB556A">
        <w:rPr>
          <w:rFonts w:ascii="Book Antiqua" w:hAnsi="Book Antiqua" w:cs="Book Antiqua"/>
          <w:color w:val="auto"/>
        </w:rPr>
        <w:t xml:space="preserve">, </w:t>
      </w:r>
      <w:r w:rsidR="00BF7229" w:rsidRPr="00AB556A">
        <w:rPr>
          <w:rFonts w:ascii="Book Antiqua" w:hAnsi="Book Antiqua"/>
          <w:color w:val="auto"/>
        </w:rPr>
        <w:t xml:space="preserve">decorrente da </w:t>
      </w:r>
      <w:r w:rsidR="00BF7229" w:rsidRPr="00AB556A">
        <w:rPr>
          <w:rFonts w:ascii="Book Antiqua" w:hAnsi="Book Antiqua"/>
          <w:b/>
          <w:color w:val="auto"/>
        </w:rPr>
        <w:t xml:space="preserve">PROCESSO ELETRÔNICO Nº </w:t>
      </w:r>
      <w:hyperlink r:id="rId8" w:tgtFrame="ifrVisualizacao" w:history="1">
        <w:r w:rsidR="00BF7229" w:rsidRPr="00AB556A">
          <w:rPr>
            <w:rStyle w:val="Hyperlink"/>
            <w:rFonts w:ascii="Book Antiqua" w:hAnsi="Book Antiqua"/>
            <w:b/>
            <w:color w:val="auto"/>
            <w:u w:val="none"/>
          </w:rPr>
          <w:t>0009.0</w:t>
        </w:r>
        <w:r w:rsidR="00AC405B" w:rsidRPr="00AB556A">
          <w:rPr>
            <w:rStyle w:val="Hyperlink"/>
            <w:rFonts w:ascii="Book Antiqua" w:hAnsi="Book Antiqua"/>
            <w:b/>
            <w:color w:val="auto"/>
            <w:u w:val="none"/>
          </w:rPr>
          <w:t>68950</w:t>
        </w:r>
        <w:r w:rsidR="00BF7229" w:rsidRPr="00AB556A">
          <w:rPr>
            <w:rStyle w:val="Hyperlink"/>
            <w:rFonts w:ascii="Book Antiqua" w:hAnsi="Book Antiqua"/>
            <w:b/>
            <w:color w:val="auto"/>
            <w:u w:val="none"/>
          </w:rPr>
          <w:t>/2018-</w:t>
        </w:r>
        <w:r w:rsidR="00AC405B" w:rsidRPr="00AB556A">
          <w:rPr>
            <w:rStyle w:val="Hyperlink"/>
            <w:rFonts w:ascii="Book Antiqua" w:hAnsi="Book Antiqua"/>
            <w:b/>
            <w:color w:val="auto"/>
            <w:u w:val="none"/>
          </w:rPr>
          <w:t>9</w:t>
        </w:r>
        <w:r w:rsidR="00BF7229" w:rsidRPr="00AB556A">
          <w:rPr>
            <w:rStyle w:val="Hyperlink"/>
            <w:rFonts w:ascii="Book Antiqua" w:hAnsi="Book Antiqua"/>
            <w:b/>
            <w:color w:val="auto"/>
            <w:u w:val="none"/>
          </w:rPr>
          <w:t>9</w:t>
        </w:r>
      </w:hyperlink>
      <w:r w:rsidR="00BF7229" w:rsidRPr="00AB556A">
        <w:rPr>
          <w:rFonts w:ascii="Book Antiqua" w:hAnsi="Book Antiqua"/>
          <w:color w:val="auto"/>
        </w:rPr>
        <w:t xml:space="preserve">, </w:t>
      </w:r>
      <w:r w:rsidR="00AB556A" w:rsidRPr="00AB556A">
        <w:rPr>
          <w:rFonts w:ascii="Book Antiqua" w:hAnsi="Book Antiqua"/>
          <w:color w:val="auto"/>
        </w:rPr>
        <w:t xml:space="preserve">que deu origem a </w:t>
      </w:r>
      <w:r w:rsidR="00AB556A" w:rsidRPr="00AB556A">
        <w:rPr>
          <w:rFonts w:ascii="Book Antiqua" w:hAnsi="Book Antiqua"/>
          <w:b/>
          <w:color w:val="auto"/>
        </w:rPr>
        <w:t>ADESÃO A ATA DE REGISTRO DE PREÇOS n.º 020/2018/SUPEL/RO</w:t>
      </w:r>
      <w:r w:rsidR="00BF7229" w:rsidRPr="00AB556A">
        <w:rPr>
          <w:rFonts w:ascii="Book Antiqua" w:eastAsia="Calibri" w:hAnsi="Book Antiqua"/>
          <w:b/>
          <w:color w:val="auto"/>
          <w:lang w:eastAsia="en-US"/>
        </w:rPr>
        <w:t xml:space="preserve"> </w:t>
      </w:r>
      <w:r w:rsidR="00BF7229" w:rsidRPr="00AB556A">
        <w:rPr>
          <w:rFonts w:ascii="Book Antiqua" w:hAnsi="Book Antiqua"/>
          <w:color w:val="auto"/>
        </w:rPr>
        <w:t xml:space="preserve">oriunda do </w:t>
      </w:r>
      <w:r w:rsidR="00BF7229" w:rsidRPr="00AB556A">
        <w:rPr>
          <w:rFonts w:ascii="Book Antiqua" w:hAnsi="Book Antiqua"/>
          <w:b/>
          <w:color w:val="auto"/>
        </w:rPr>
        <w:t xml:space="preserve">PREGÃO ELETRÔNICO Nº </w:t>
      </w:r>
      <w:r w:rsidR="00AB556A" w:rsidRPr="00AB556A">
        <w:rPr>
          <w:rFonts w:ascii="Book Antiqua" w:hAnsi="Book Antiqua"/>
          <w:b/>
          <w:color w:val="auto"/>
        </w:rPr>
        <w:t>487</w:t>
      </w:r>
      <w:r w:rsidR="00BF7229" w:rsidRPr="00AB556A">
        <w:rPr>
          <w:rFonts w:ascii="Book Antiqua" w:hAnsi="Book Antiqua"/>
          <w:b/>
          <w:color w:val="auto"/>
        </w:rPr>
        <w:t>/2017</w:t>
      </w:r>
      <w:r w:rsidR="00D779B1" w:rsidRPr="00AB556A">
        <w:rPr>
          <w:rFonts w:ascii="Book Antiqua" w:hAnsi="Book Antiqua"/>
          <w:color w:val="auto"/>
        </w:rPr>
        <w:t>,</w:t>
      </w:r>
      <w:r w:rsidR="00AB556A" w:rsidRPr="00AB556A">
        <w:rPr>
          <w:rFonts w:ascii="Book Antiqua" w:hAnsi="Book Antiqua"/>
          <w:color w:val="auto"/>
        </w:rPr>
        <w:t xml:space="preserve"> </w:t>
      </w:r>
      <w:r w:rsidR="00D779B1" w:rsidRPr="00AB556A">
        <w:rPr>
          <w:rFonts w:ascii="Book Antiqua" w:hAnsi="Book Antiqua"/>
          <w:color w:val="auto"/>
        </w:rPr>
        <w:t xml:space="preserve">homologado pela Autoridade Competente, regido pela Lei Federal nº. </w:t>
      </w:r>
      <w:proofErr w:type="gramStart"/>
      <w:r w:rsidR="00D779B1" w:rsidRPr="00AB556A">
        <w:rPr>
          <w:rFonts w:ascii="Book Antiqua" w:hAnsi="Book Antiqua"/>
          <w:color w:val="auto"/>
        </w:rPr>
        <w:t>10.520/02, com o Decreto/RO Estadual nº</w:t>
      </w:r>
      <w:proofErr w:type="gramEnd"/>
      <w:r w:rsidR="00D779B1" w:rsidRPr="00AB556A">
        <w:rPr>
          <w:rFonts w:ascii="Book Antiqua" w:hAnsi="Book Antiqua"/>
          <w:color w:val="auto"/>
        </w:rPr>
        <w:t xml:space="preserve">. </w:t>
      </w:r>
      <w:proofErr w:type="gramStart"/>
      <w:r w:rsidR="00D779B1" w:rsidRPr="00AB556A">
        <w:rPr>
          <w:rFonts w:ascii="Book Antiqua" w:hAnsi="Book Antiqua"/>
          <w:color w:val="auto"/>
        </w:rPr>
        <w:t>12.205/06, com a Lei Federal nº</w:t>
      </w:r>
      <w:proofErr w:type="gramEnd"/>
      <w:r w:rsidR="00D779B1" w:rsidRPr="00AB556A">
        <w:rPr>
          <w:rFonts w:ascii="Book Antiqua" w:hAnsi="Book Antiqua"/>
          <w:color w:val="auto"/>
        </w:rPr>
        <w:t xml:space="preserve">. 8.666/93 e suas alterações, a qual se aplica subsidiariamente a modalidade Pregão, </w:t>
      </w:r>
      <w:r w:rsidR="00D779B1" w:rsidRPr="00AB556A">
        <w:rPr>
          <w:rFonts w:ascii="Book Antiqua" w:hAnsi="Book Antiqua"/>
          <w:bCs/>
          <w:color w:val="auto"/>
        </w:rPr>
        <w:t>com a Lei 2.414 de 18 de fevereiro de 2011</w:t>
      </w:r>
      <w:r w:rsidR="00D779B1" w:rsidRPr="00AB556A">
        <w:rPr>
          <w:rFonts w:ascii="Book Antiqua" w:hAnsi="Book Antiqua"/>
          <w:color w:val="auto"/>
        </w:rPr>
        <w:t xml:space="preserve">, e ainda, com o Decreto Estadual 15.643/2011, art. 4º, e legislações vigentes, sujeitando-se às normas dos supramencionados diplomas legais, mediante as cláusulas e condições a seguir estabelecidas: </w:t>
      </w:r>
    </w:p>
    <w:p w:rsidR="00D779B1" w:rsidRPr="00F04DF1" w:rsidRDefault="00D779B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CLÁUSULA PRIMEIRA – DO OBJETO </w:t>
      </w:r>
    </w:p>
    <w:p w:rsidR="00D779B1" w:rsidRDefault="00D779B1" w:rsidP="00D779B1">
      <w:pPr>
        <w:pStyle w:val="Default"/>
        <w:jc w:val="both"/>
        <w:rPr>
          <w:rFonts w:ascii="Book Antiqua" w:hAnsi="Book Antiqua"/>
        </w:rPr>
      </w:pPr>
      <w:r w:rsidRPr="00F04DF1">
        <w:rPr>
          <w:rFonts w:ascii="Book Antiqua" w:hAnsi="Book Antiqua"/>
          <w:b/>
          <w:bCs/>
        </w:rPr>
        <w:t xml:space="preserve">PARÁGRAFO PRIMEIRO: </w:t>
      </w:r>
      <w:r w:rsidR="00BF7229">
        <w:rPr>
          <w:rFonts w:ascii="Book Antiqua" w:hAnsi="Book Antiqua"/>
          <w:b/>
          <w:bCs/>
        </w:rPr>
        <w:t>“</w:t>
      </w:r>
      <w:r w:rsidRPr="00BF7229">
        <w:rPr>
          <w:rFonts w:ascii="Book Antiqua" w:hAnsi="Book Antiqua"/>
          <w:i/>
        </w:rPr>
        <w:t>Aquisição de 01 (um) veículo tipo Caminhão Pipa para atender as necessidades deste DER-RO, através da Adesão a Ata de Registro de Preços n.º 020/2018/SUPEL/RO</w:t>
      </w:r>
      <w:r w:rsidR="00BF7229">
        <w:rPr>
          <w:rFonts w:ascii="Book Antiqua" w:hAnsi="Book Antiqua"/>
          <w:i/>
        </w:rPr>
        <w:t>”</w:t>
      </w:r>
      <w:r w:rsidRPr="00BF7229">
        <w:rPr>
          <w:rFonts w:ascii="Book Antiqua" w:hAnsi="Book Antiqua"/>
          <w:i/>
        </w:rPr>
        <w:t>.</w:t>
      </w:r>
      <w:r w:rsidRPr="00F04DF1">
        <w:rPr>
          <w:rFonts w:ascii="Book Antiqua" w:hAnsi="Book Antiqua"/>
        </w:rPr>
        <w:t xml:space="preserve"> </w:t>
      </w:r>
    </w:p>
    <w:p w:rsidR="00BF7229" w:rsidRDefault="00BF7229" w:rsidP="00D779B1">
      <w:pPr>
        <w:pStyle w:val="Default"/>
        <w:jc w:val="both"/>
        <w:rPr>
          <w:rFonts w:ascii="Book Antiqua" w:hAnsi="Book Antiqua"/>
        </w:rPr>
      </w:pPr>
    </w:p>
    <w:tbl>
      <w:tblPr>
        <w:tblStyle w:val="Tabelacomgrade"/>
        <w:tblW w:w="0" w:type="auto"/>
        <w:tblLook w:val="04A0"/>
      </w:tblPr>
      <w:tblGrid>
        <w:gridCol w:w="959"/>
        <w:gridCol w:w="5670"/>
        <w:gridCol w:w="1134"/>
        <w:gridCol w:w="1215"/>
      </w:tblGrid>
      <w:tr w:rsidR="00BF7229" w:rsidRPr="00AB556A" w:rsidTr="00BF7229">
        <w:tc>
          <w:tcPr>
            <w:tcW w:w="959" w:type="dxa"/>
          </w:tcPr>
          <w:p w:rsidR="00BF7229" w:rsidRPr="00AB556A" w:rsidRDefault="00BF7229" w:rsidP="00BF7229">
            <w:pPr>
              <w:pStyle w:val="Cabealho"/>
              <w:spacing w:line="276" w:lineRule="auto"/>
              <w:jc w:val="center"/>
              <w:rPr>
                <w:rFonts w:ascii="Book Antiqua" w:hAnsi="Book Antiqua" w:cs="Arial"/>
                <w:b/>
                <w:sz w:val="20"/>
                <w:szCs w:val="20"/>
              </w:rPr>
            </w:pPr>
            <w:r w:rsidRPr="00AB556A">
              <w:rPr>
                <w:rFonts w:ascii="Book Antiqua" w:hAnsi="Book Antiqua" w:cs="Arial"/>
                <w:b/>
                <w:sz w:val="20"/>
                <w:szCs w:val="20"/>
              </w:rPr>
              <w:t>ITEM</w:t>
            </w:r>
          </w:p>
        </w:tc>
        <w:tc>
          <w:tcPr>
            <w:tcW w:w="5670" w:type="dxa"/>
          </w:tcPr>
          <w:p w:rsidR="00BF7229" w:rsidRPr="00AB556A" w:rsidRDefault="00BF7229" w:rsidP="00BF7229">
            <w:pPr>
              <w:pStyle w:val="Cabealho"/>
              <w:spacing w:line="276" w:lineRule="auto"/>
              <w:jc w:val="center"/>
              <w:rPr>
                <w:rFonts w:ascii="Book Antiqua" w:hAnsi="Book Antiqua" w:cs="Arial"/>
                <w:b/>
                <w:sz w:val="20"/>
                <w:szCs w:val="20"/>
              </w:rPr>
            </w:pPr>
            <w:r w:rsidRPr="00AB556A">
              <w:rPr>
                <w:rFonts w:ascii="Book Antiqua" w:hAnsi="Book Antiqua" w:cs="Arial"/>
                <w:b/>
                <w:sz w:val="20"/>
                <w:szCs w:val="20"/>
              </w:rPr>
              <w:t>ESPECIFICAÇÃO</w:t>
            </w:r>
          </w:p>
        </w:tc>
        <w:tc>
          <w:tcPr>
            <w:tcW w:w="1134" w:type="dxa"/>
          </w:tcPr>
          <w:p w:rsidR="00BF7229" w:rsidRPr="00AB556A" w:rsidRDefault="00BF7229" w:rsidP="00BF7229">
            <w:pPr>
              <w:pStyle w:val="Cabealho"/>
              <w:spacing w:line="276" w:lineRule="auto"/>
              <w:jc w:val="center"/>
              <w:rPr>
                <w:rFonts w:ascii="Book Antiqua" w:hAnsi="Book Antiqua" w:cs="Arial"/>
                <w:b/>
                <w:sz w:val="20"/>
                <w:szCs w:val="20"/>
              </w:rPr>
            </w:pPr>
            <w:r w:rsidRPr="00AB556A">
              <w:rPr>
                <w:rFonts w:ascii="Book Antiqua" w:hAnsi="Book Antiqua" w:cs="Arial"/>
                <w:b/>
                <w:sz w:val="20"/>
                <w:szCs w:val="20"/>
              </w:rPr>
              <w:t>UNID.</w:t>
            </w:r>
          </w:p>
        </w:tc>
        <w:tc>
          <w:tcPr>
            <w:tcW w:w="1215" w:type="dxa"/>
          </w:tcPr>
          <w:p w:rsidR="00BF7229" w:rsidRPr="00AB556A" w:rsidRDefault="00BF7229" w:rsidP="00BF7229">
            <w:pPr>
              <w:pStyle w:val="Cabealho"/>
              <w:spacing w:line="276" w:lineRule="auto"/>
              <w:jc w:val="center"/>
              <w:rPr>
                <w:rFonts w:ascii="Book Antiqua" w:hAnsi="Book Antiqua" w:cs="Arial"/>
                <w:b/>
                <w:sz w:val="20"/>
                <w:szCs w:val="20"/>
              </w:rPr>
            </w:pPr>
            <w:r w:rsidRPr="00AB556A">
              <w:rPr>
                <w:rFonts w:ascii="Book Antiqua" w:hAnsi="Book Antiqua" w:cs="Arial"/>
                <w:b/>
                <w:sz w:val="20"/>
                <w:szCs w:val="20"/>
              </w:rPr>
              <w:t>QUANT.</w:t>
            </w:r>
          </w:p>
        </w:tc>
      </w:tr>
      <w:tr w:rsidR="00BF7229" w:rsidRPr="00AB556A" w:rsidTr="00BF7229">
        <w:tc>
          <w:tcPr>
            <w:tcW w:w="959" w:type="dxa"/>
            <w:vAlign w:val="center"/>
          </w:tcPr>
          <w:p w:rsidR="00BF7229" w:rsidRPr="00AB556A" w:rsidRDefault="00BF7229" w:rsidP="00BF7229">
            <w:pPr>
              <w:pStyle w:val="Cabealho"/>
              <w:spacing w:line="276" w:lineRule="auto"/>
              <w:jc w:val="center"/>
              <w:rPr>
                <w:rFonts w:ascii="Book Antiqua" w:hAnsi="Book Antiqua" w:cs="Arial"/>
                <w:b/>
                <w:sz w:val="20"/>
                <w:szCs w:val="20"/>
              </w:rPr>
            </w:pPr>
            <w:r w:rsidRPr="00AB556A">
              <w:rPr>
                <w:rFonts w:ascii="Book Antiqua" w:hAnsi="Book Antiqua" w:cs="Arial"/>
                <w:b/>
                <w:sz w:val="20"/>
                <w:szCs w:val="20"/>
              </w:rPr>
              <w:t>01</w:t>
            </w:r>
          </w:p>
        </w:tc>
        <w:tc>
          <w:tcPr>
            <w:tcW w:w="5670" w:type="dxa"/>
            <w:vAlign w:val="center"/>
          </w:tcPr>
          <w:p w:rsidR="00BF7229" w:rsidRPr="00AB556A" w:rsidRDefault="00AB556A" w:rsidP="00BF7229">
            <w:pPr>
              <w:pStyle w:val="Cabealho"/>
              <w:spacing w:line="276" w:lineRule="auto"/>
              <w:jc w:val="both"/>
              <w:rPr>
                <w:rFonts w:ascii="Book Antiqua" w:hAnsi="Book Antiqua" w:cs="Arial"/>
                <w:i/>
                <w:sz w:val="20"/>
                <w:szCs w:val="20"/>
              </w:rPr>
            </w:pPr>
            <w:r w:rsidRPr="00AB556A">
              <w:rPr>
                <w:rFonts w:ascii="Book Antiqua" w:hAnsi="Book Antiqua"/>
                <w:i/>
                <w:sz w:val="20"/>
                <w:szCs w:val="20"/>
              </w:rPr>
              <w:t xml:space="preserve">VEICULO TIPO CAMINHÃO PIPA CABINE METÁLICA AVANÇADA, </w:t>
            </w:r>
            <w:proofErr w:type="gramStart"/>
            <w:r w:rsidRPr="00AB556A">
              <w:rPr>
                <w:rFonts w:ascii="Book Antiqua" w:hAnsi="Book Antiqua"/>
                <w:i/>
                <w:sz w:val="20"/>
                <w:szCs w:val="20"/>
              </w:rPr>
              <w:t>0 Km</w:t>
            </w:r>
            <w:proofErr w:type="gramEnd"/>
            <w:r w:rsidRPr="00AB556A">
              <w:rPr>
                <w:rFonts w:ascii="Book Antiqua" w:hAnsi="Book Antiqua"/>
                <w:i/>
                <w:sz w:val="20"/>
                <w:szCs w:val="20"/>
              </w:rPr>
              <w:t xml:space="preserve"> (zero quilometro), ano de fabricação 2016 ou mais novo, cor Branca, nas especificações mínimas a seguir: com </w:t>
            </w:r>
            <w:r w:rsidRPr="00AB556A">
              <w:rPr>
                <w:rFonts w:ascii="Book Antiqua" w:hAnsi="Book Antiqua"/>
                <w:i/>
                <w:sz w:val="20"/>
                <w:szCs w:val="20"/>
              </w:rPr>
              <w:lastRenderedPageBreak/>
              <w:t xml:space="preserve">motor a diesel turbo, com 06 cilindros, potência de 220 CV, transmissão com caixa de marchas com 06 (seis) marchas avante e 01 (uma) a ré, tração 6x2, 3º eixo de série com </w:t>
            </w:r>
            <w:proofErr w:type="spellStart"/>
            <w:r w:rsidRPr="00AB556A">
              <w:rPr>
                <w:rFonts w:ascii="Book Antiqua" w:hAnsi="Book Antiqua"/>
                <w:i/>
                <w:sz w:val="20"/>
                <w:szCs w:val="20"/>
              </w:rPr>
              <w:t>suspensor</w:t>
            </w:r>
            <w:proofErr w:type="spellEnd"/>
            <w:r w:rsidRPr="00AB556A">
              <w:rPr>
                <w:rFonts w:ascii="Book Antiqua" w:hAnsi="Book Antiqua"/>
                <w:i/>
                <w:sz w:val="20"/>
                <w:szCs w:val="20"/>
              </w:rPr>
              <w:t xml:space="preserve"> pneumático, entre eixo 4.800mm, com pistola de ar para limpeza na cabine, direção hidráulica, PBT de 23.000Kg, baterias livres de manutenção, equipado com TANQUE NOVO para água com capacidade de 16.000 litros para aplicação em caminhão com entre eixo 4.800mm, com quebra onda, com esguicho monitor tipo canhão para combate a incêndios, conjunto motor e bomba composto de uma caixa-bomba multiplicadora com vazão 70 </w:t>
            </w:r>
            <w:proofErr w:type="spellStart"/>
            <w:r w:rsidRPr="00AB556A">
              <w:rPr>
                <w:rFonts w:ascii="Book Antiqua" w:hAnsi="Book Antiqua"/>
                <w:i/>
                <w:sz w:val="20"/>
                <w:szCs w:val="20"/>
              </w:rPr>
              <w:t>m³</w:t>
            </w:r>
            <w:proofErr w:type="spellEnd"/>
            <w:r w:rsidRPr="00AB556A">
              <w:rPr>
                <w:rFonts w:ascii="Book Antiqua" w:hAnsi="Book Antiqua"/>
                <w:i/>
                <w:sz w:val="20"/>
                <w:szCs w:val="20"/>
              </w:rPr>
              <w:t xml:space="preserve">/h e pressão de 90 </w:t>
            </w:r>
            <w:proofErr w:type="spellStart"/>
            <w:r w:rsidRPr="00AB556A">
              <w:rPr>
                <w:rFonts w:ascii="Book Antiqua" w:hAnsi="Book Antiqua"/>
                <w:i/>
                <w:sz w:val="20"/>
                <w:szCs w:val="20"/>
              </w:rPr>
              <w:t>mca</w:t>
            </w:r>
            <w:proofErr w:type="spellEnd"/>
            <w:r w:rsidRPr="00AB556A">
              <w:rPr>
                <w:rFonts w:ascii="Book Antiqua" w:hAnsi="Book Antiqua"/>
                <w:i/>
                <w:sz w:val="20"/>
                <w:szCs w:val="20"/>
              </w:rPr>
              <w:t xml:space="preserve"> acionada pela tomada de força multiplicadora inclusa no conjunto, instalada na caixa de cambio do veículo com transmissão através de eixo </w:t>
            </w:r>
            <w:proofErr w:type="spellStart"/>
            <w:r w:rsidRPr="00AB556A">
              <w:rPr>
                <w:rFonts w:ascii="Book Antiqua" w:hAnsi="Book Antiqua"/>
                <w:i/>
                <w:sz w:val="20"/>
                <w:szCs w:val="20"/>
              </w:rPr>
              <w:t>homocinético</w:t>
            </w:r>
            <w:proofErr w:type="spellEnd"/>
            <w:r w:rsidRPr="00AB556A">
              <w:rPr>
                <w:rFonts w:ascii="Book Antiqua" w:hAnsi="Book Antiqua"/>
                <w:i/>
                <w:sz w:val="20"/>
                <w:szCs w:val="20"/>
              </w:rPr>
              <w:t xml:space="preserve">, chuveiro traseiro e 02 (dois) bicos de pato lateral instalado na parte traseira do tanque , 02 (duas) mangueiras de 3 (três) polegadas e 10 (dez) metros cada, deverá atender todas as exigências do CONAMA e todos os equipamentos obrigatórios e itens de produção exigidos por Lei e pelo Código de Trânsito Brasileiro. Garantia mínima de 01 (um) ano sem limite de quilometragem, assistência técnica e reposição de peças disponíveis dentro do Estado de Rondônia. Itens adicionais: Veículos </w:t>
            </w:r>
            <w:proofErr w:type="spellStart"/>
            <w:r w:rsidRPr="00AB556A">
              <w:rPr>
                <w:rFonts w:ascii="Book Antiqua" w:hAnsi="Book Antiqua"/>
                <w:i/>
                <w:sz w:val="20"/>
                <w:szCs w:val="20"/>
              </w:rPr>
              <w:t>plotado</w:t>
            </w:r>
            <w:proofErr w:type="spellEnd"/>
            <w:r w:rsidRPr="00AB556A">
              <w:rPr>
                <w:rFonts w:ascii="Book Antiqua" w:hAnsi="Book Antiqua"/>
                <w:i/>
                <w:sz w:val="20"/>
                <w:szCs w:val="20"/>
              </w:rPr>
              <w:t xml:space="preserve"> com logomarca FITHA/DER. Neste orçamento deverá estar incluso o frete até a cidade de Porto Velho.</w:t>
            </w:r>
          </w:p>
        </w:tc>
        <w:tc>
          <w:tcPr>
            <w:tcW w:w="1134" w:type="dxa"/>
            <w:vAlign w:val="center"/>
          </w:tcPr>
          <w:p w:rsidR="00BF7229" w:rsidRPr="00AB556A" w:rsidRDefault="00BF7229" w:rsidP="00BF7229">
            <w:pPr>
              <w:pStyle w:val="Cabealho"/>
              <w:spacing w:line="276" w:lineRule="auto"/>
              <w:jc w:val="center"/>
              <w:rPr>
                <w:rFonts w:ascii="Book Antiqua" w:hAnsi="Book Antiqua" w:cs="Arial"/>
                <w:b/>
                <w:sz w:val="20"/>
                <w:szCs w:val="20"/>
              </w:rPr>
            </w:pPr>
            <w:proofErr w:type="spellStart"/>
            <w:r w:rsidRPr="00AB556A">
              <w:rPr>
                <w:rFonts w:ascii="Book Antiqua" w:hAnsi="Book Antiqua" w:cs="Arial"/>
                <w:b/>
                <w:sz w:val="20"/>
                <w:szCs w:val="20"/>
              </w:rPr>
              <w:lastRenderedPageBreak/>
              <w:t>Und</w:t>
            </w:r>
            <w:proofErr w:type="spellEnd"/>
            <w:r w:rsidRPr="00AB556A">
              <w:rPr>
                <w:rFonts w:ascii="Book Antiqua" w:hAnsi="Book Antiqua" w:cs="Arial"/>
                <w:b/>
                <w:sz w:val="20"/>
                <w:szCs w:val="20"/>
              </w:rPr>
              <w:t>.</w:t>
            </w:r>
          </w:p>
        </w:tc>
        <w:tc>
          <w:tcPr>
            <w:tcW w:w="1215" w:type="dxa"/>
            <w:vAlign w:val="center"/>
          </w:tcPr>
          <w:p w:rsidR="00BF7229" w:rsidRPr="00AB556A" w:rsidRDefault="00BF7229" w:rsidP="00BF7229">
            <w:pPr>
              <w:pStyle w:val="Cabealho"/>
              <w:spacing w:line="276" w:lineRule="auto"/>
              <w:jc w:val="center"/>
              <w:rPr>
                <w:rFonts w:ascii="Book Antiqua" w:hAnsi="Book Antiqua" w:cs="Arial"/>
                <w:b/>
                <w:sz w:val="20"/>
                <w:szCs w:val="20"/>
              </w:rPr>
            </w:pPr>
            <w:r w:rsidRPr="00AB556A">
              <w:rPr>
                <w:rFonts w:ascii="Book Antiqua" w:hAnsi="Book Antiqua" w:cs="Arial"/>
                <w:b/>
                <w:sz w:val="20"/>
                <w:szCs w:val="20"/>
              </w:rPr>
              <w:t>01</w:t>
            </w:r>
          </w:p>
        </w:tc>
      </w:tr>
    </w:tbl>
    <w:p w:rsidR="00D779B1" w:rsidRPr="00F04DF1" w:rsidRDefault="00D779B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CLÁUSULA SEGUNDA – PRAZO DE ENTREGA, LOCAL/HORÁRIO DE ENTREGA, FORMA DE FORNECIMENTO/RECEBIMENTO,</w:t>
      </w:r>
      <w:r w:rsidR="00F04DF1">
        <w:rPr>
          <w:rFonts w:ascii="Book Antiqua" w:hAnsi="Book Antiqua"/>
          <w:b/>
          <w:bCs/>
        </w:rPr>
        <w:t xml:space="preserve"> </w:t>
      </w:r>
      <w:r w:rsidRPr="00F04DF1">
        <w:rPr>
          <w:rFonts w:ascii="Book Antiqua" w:hAnsi="Book Antiqua"/>
          <w:b/>
          <w:bCs/>
        </w:rPr>
        <w:t>LOCAL DE UTILIZAÇÃO/DESTINAÇÃO DO BEM,</w:t>
      </w:r>
      <w:r w:rsidR="00F04DF1">
        <w:rPr>
          <w:rFonts w:ascii="Book Antiqua" w:hAnsi="Book Antiqua"/>
          <w:b/>
          <w:bCs/>
        </w:rPr>
        <w:t xml:space="preserve"> </w:t>
      </w:r>
      <w:r w:rsidRPr="00F04DF1">
        <w:rPr>
          <w:rFonts w:ascii="Book Antiqua" w:hAnsi="Book Antiqua"/>
          <w:b/>
          <w:bCs/>
        </w:rPr>
        <w:t xml:space="preserve">GARANTIA E ASSISTÊNCIA TÉCNICA: </w:t>
      </w:r>
    </w:p>
    <w:p w:rsidR="00D779B1" w:rsidRPr="00F04DF1" w:rsidRDefault="00D779B1" w:rsidP="00D779B1">
      <w:pPr>
        <w:pStyle w:val="Default"/>
        <w:jc w:val="both"/>
        <w:rPr>
          <w:rFonts w:ascii="Book Antiqua" w:hAnsi="Book Antiqua"/>
        </w:rPr>
      </w:pPr>
      <w:r w:rsidRPr="00F04DF1">
        <w:rPr>
          <w:rFonts w:ascii="Book Antiqua" w:hAnsi="Book Antiqua"/>
          <w:b/>
          <w:bCs/>
        </w:rPr>
        <w:t>PARÁGRAFO PRIMEIRO - PRAZO DE ENTREGA:</w:t>
      </w:r>
      <w:r w:rsidR="00F04DF1">
        <w:rPr>
          <w:rFonts w:ascii="Book Antiqua" w:hAnsi="Book Antiqua"/>
          <w:b/>
          <w:bCs/>
        </w:rPr>
        <w:t xml:space="preserve"> </w:t>
      </w:r>
      <w:r w:rsidRPr="00F04DF1">
        <w:rPr>
          <w:rFonts w:ascii="Book Antiqua" w:hAnsi="Book Antiqua"/>
        </w:rPr>
        <w:t xml:space="preserve">A entrega será em até </w:t>
      </w:r>
      <w:proofErr w:type="gramStart"/>
      <w:r w:rsidRPr="00F04DF1">
        <w:rPr>
          <w:rFonts w:ascii="Book Antiqua" w:hAnsi="Book Antiqua"/>
          <w:b/>
        </w:rPr>
        <w:t>45 (quarenta e cinco) dias</w:t>
      </w:r>
      <w:r w:rsidRPr="00F04DF1">
        <w:rPr>
          <w:rFonts w:ascii="Book Antiqua" w:hAnsi="Book Antiqua"/>
        </w:rPr>
        <w:t>, a partir do recebimento da Nota de Empenho ou do Termo Contratual pela Contratada, o</w:t>
      </w:r>
      <w:proofErr w:type="gramEnd"/>
      <w:r w:rsidRPr="00F04DF1">
        <w:rPr>
          <w:rFonts w:ascii="Book Antiqua" w:hAnsi="Book Antiqua"/>
        </w:rPr>
        <w:t xml:space="preserve"> que ocorrer primeiro. </w:t>
      </w:r>
    </w:p>
    <w:p w:rsidR="00D779B1" w:rsidRPr="00F04DF1" w:rsidRDefault="00D779B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PARÁGRAFO SEGUNDO - LOCAL/HORÁRIO DE ENTREGA:</w:t>
      </w:r>
      <w:r w:rsidR="00F04DF1">
        <w:rPr>
          <w:rFonts w:ascii="Book Antiqua" w:hAnsi="Book Antiqua"/>
          <w:b/>
          <w:bCs/>
        </w:rPr>
        <w:t xml:space="preserve"> </w:t>
      </w:r>
      <w:r w:rsidRPr="00F04DF1">
        <w:rPr>
          <w:rFonts w:ascii="Book Antiqua" w:hAnsi="Book Antiqua"/>
        </w:rPr>
        <w:t xml:space="preserve">Almoxarifado do DER/RO - Av. Rio Madeira Nº 3056 - Bairro: </w:t>
      </w:r>
      <w:proofErr w:type="spellStart"/>
      <w:r w:rsidRPr="00F04DF1">
        <w:rPr>
          <w:rFonts w:ascii="Book Antiqua" w:hAnsi="Book Antiqua"/>
        </w:rPr>
        <w:t>Flodoaldo</w:t>
      </w:r>
      <w:proofErr w:type="spellEnd"/>
      <w:r w:rsidRPr="00F04DF1">
        <w:rPr>
          <w:rFonts w:ascii="Book Antiqua" w:hAnsi="Book Antiqua"/>
        </w:rPr>
        <w:t xml:space="preserve"> Pontes Pinto - CEP: 76820408 - Ao Lado Do Porto Velho Shopping, em Porto Velho-RO – Contato: 8413-0085. Horário de atendimento: das 07h30min as 13 h30min, de segunda a sexta - feira. </w:t>
      </w:r>
    </w:p>
    <w:p w:rsidR="00D779B1" w:rsidRPr="00F04DF1" w:rsidRDefault="00D779B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TERCEIRO - FORMA DE FORNECIMENTO/RECEBIMENTO: </w:t>
      </w:r>
    </w:p>
    <w:p w:rsidR="00352056" w:rsidRDefault="00352056"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1. </w:t>
      </w:r>
      <w:r w:rsidRPr="00F04DF1">
        <w:rPr>
          <w:rFonts w:ascii="Book Antiqua" w:hAnsi="Book Antiqua"/>
        </w:rPr>
        <w:t xml:space="preserve">Os equipamentos deverão ser fornecidos, em única parcela nas quantidades que forem empenhadas após a publicação da Ata de Registro de Preços no Diário </w:t>
      </w:r>
      <w:r w:rsidRPr="00F04DF1">
        <w:rPr>
          <w:rFonts w:ascii="Book Antiqua" w:hAnsi="Book Antiqua"/>
        </w:rPr>
        <w:lastRenderedPageBreak/>
        <w:t>Oficial do Estado e análise da conveniência sobre a aquisição do objeto licitado, sendo recebidos da seguinte forma:</w:t>
      </w:r>
    </w:p>
    <w:p w:rsidR="00D779B1" w:rsidRPr="00F04DF1" w:rsidRDefault="00D779B1" w:rsidP="00D779B1">
      <w:pPr>
        <w:pStyle w:val="Default"/>
        <w:jc w:val="both"/>
        <w:rPr>
          <w:rFonts w:ascii="Book Antiqua" w:hAnsi="Book Antiqua"/>
        </w:rPr>
      </w:pPr>
    </w:p>
    <w:p w:rsidR="00D779B1" w:rsidRPr="00F04DF1" w:rsidRDefault="00D779B1" w:rsidP="00F04DF1">
      <w:pPr>
        <w:pStyle w:val="Default"/>
        <w:jc w:val="both"/>
        <w:rPr>
          <w:rFonts w:ascii="Book Antiqua" w:hAnsi="Book Antiqua"/>
        </w:rPr>
      </w:pPr>
      <w:r w:rsidRPr="00F04DF1">
        <w:rPr>
          <w:rFonts w:ascii="Book Antiqua" w:hAnsi="Book Antiqua"/>
        </w:rPr>
        <w:t xml:space="preserve">a) Provisoriamente, em até 05 (cinco) dias úteis a contar da data de entrega para posterior teste de conformidade e verificação das especificações técnicas constantes neste Termo de Referência e na Proposta Comercial da CONTRATADA. </w:t>
      </w:r>
    </w:p>
    <w:p w:rsidR="00D779B1" w:rsidRPr="00F04DF1" w:rsidRDefault="00D779B1" w:rsidP="00F04DF1">
      <w:pPr>
        <w:pStyle w:val="Default"/>
        <w:jc w:val="both"/>
        <w:rPr>
          <w:rFonts w:ascii="Book Antiqua" w:hAnsi="Book Antiqua"/>
        </w:rPr>
      </w:pPr>
      <w:r w:rsidRPr="00F04DF1">
        <w:rPr>
          <w:rFonts w:ascii="Book Antiqua" w:hAnsi="Book Antiqua"/>
        </w:rPr>
        <w:t xml:space="preserve">b) Definitivamente, no prazo máximo de 10 (dez) dias úteis, contados do recebimento provisório, após testes de aceitação. </w:t>
      </w:r>
    </w:p>
    <w:p w:rsidR="00D779B1" w:rsidRPr="00F04DF1" w:rsidRDefault="00D779B1" w:rsidP="00D779B1">
      <w:pPr>
        <w:pStyle w:val="Default"/>
        <w:jc w:val="both"/>
        <w:rPr>
          <w:rFonts w:ascii="Book Antiqua" w:hAnsi="Book Antiqua"/>
        </w:rPr>
      </w:pPr>
    </w:p>
    <w:p w:rsidR="00D779B1" w:rsidRPr="00F04DF1" w:rsidRDefault="00D779B1" w:rsidP="00D779B1">
      <w:pPr>
        <w:pStyle w:val="Default"/>
        <w:jc w:val="both"/>
        <w:rPr>
          <w:rFonts w:ascii="Book Antiqua" w:hAnsi="Book Antiqua"/>
        </w:rPr>
      </w:pPr>
      <w:r w:rsidRPr="00F04DF1">
        <w:rPr>
          <w:rFonts w:ascii="Book Antiqua" w:hAnsi="Book Antiqua"/>
        </w:rPr>
        <w:t xml:space="preserve">2. Ficará a cargo da empresa vencedora os custos relacionados aos transportes dos equipamentos, montagem, treinamento de funcionários do DER-RO e suporte técnico, incluso diárias, </w:t>
      </w:r>
      <w:proofErr w:type="gramStart"/>
      <w:r w:rsidRPr="00F04DF1">
        <w:rPr>
          <w:rFonts w:ascii="Book Antiqua" w:hAnsi="Book Antiqua"/>
        </w:rPr>
        <w:t>translado</w:t>
      </w:r>
      <w:proofErr w:type="gramEnd"/>
      <w:r w:rsidRPr="00F04DF1">
        <w:rPr>
          <w:rFonts w:ascii="Book Antiqua" w:hAnsi="Book Antiqua"/>
        </w:rPr>
        <w:t xml:space="preserve">, estadias e refeições do pessoal. </w:t>
      </w:r>
    </w:p>
    <w:p w:rsidR="00D779B1" w:rsidRPr="00F04DF1" w:rsidRDefault="00D779B1" w:rsidP="00D779B1">
      <w:pPr>
        <w:pStyle w:val="Default"/>
        <w:jc w:val="both"/>
        <w:rPr>
          <w:rFonts w:ascii="Book Antiqua" w:hAnsi="Book Antiqua"/>
        </w:rPr>
      </w:pPr>
    </w:p>
    <w:p w:rsidR="00D779B1" w:rsidRPr="00F04DF1" w:rsidRDefault="00D779B1" w:rsidP="00D779B1">
      <w:pPr>
        <w:pStyle w:val="Default"/>
        <w:jc w:val="both"/>
        <w:rPr>
          <w:rFonts w:ascii="Book Antiqua" w:hAnsi="Book Antiqua"/>
        </w:rPr>
      </w:pPr>
      <w:r w:rsidRPr="00F04DF1">
        <w:rPr>
          <w:rFonts w:ascii="Book Antiqua" w:hAnsi="Book Antiqua"/>
        </w:rPr>
        <w:t xml:space="preserve">3. O Recebimento será efetuado por uma comissão designada para este fim, que deverá no ato, mandar testá-los e verificar danos visíveis, dados técnicos dos veículos e equipamentos, bem como se os mesmos estão acompanhados dos componentes e acessórios contidos no manual do proprietário. Deverão ser entregues também certificado de garantia, manual de operação e manutenção, catálogo de peças, todos em português. </w:t>
      </w:r>
    </w:p>
    <w:p w:rsidR="00D779B1" w:rsidRPr="00F04DF1" w:rsidRDefault="00D779B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PARÁGRAFO QUARTO - LOCAL DE UTILIZAÇÃO/DESTINAÇÃO DO BEM</w:t>
      </w:r>
      <w:r w:rsidRPr="00F04DF1">
        <w:rPr>
          <w:rFonts w:ascii="Book Antiqua" w:hAnsi="Book Antiqua"/>
        </w:rPr>
        <w:t xml:space="preserve">: Na malha rodoviária de responsabilidade deste DER-RO. </w:t>
      </w:r>
    </w:p>
    <w:p w:rsidR="00D779B1" w:rsidRPr="00F04DF1" w:rsidRDefault="00D779B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QUINTO - GARANTIA E ASSISTÊNCIA TÉCNICA: </w:t>
      </w:r>
    </w:p>
    <w:p w:rsidR="00D779B1" w:rsidRPr="00F04DF1" w:rsidRDefault="00D779B1" w:rsidP="00D779B1">
      <w:pPr>
        <w:pStyle w:val="Default"/>
        <w:jc w:val="both"/>
        <w:rPr>
          <w:rFonts w:ascii="Book Antiqua" w:hAnsi="Book Antiqua"/>
        </w:rPr>
      </w:pPr>
      <w:r w:rsidRPr="00F04DF1">
        <w:rPr>
          <w:rFonts w:ascii="Book Antiqua" w:hAnsi="Book Antiqua"/>
          <w:b/>
          <w:bCs/>
        </w:rPr>
        <w:t xml:space="preserve">1. VEÍCULO: </w:t>
      </w:r>
      <w:r w:rsidRPr="004300EA">
        <w:rPr>
          <w:rFonts w:ascii="Book Antiqua" w:hAnsi="Book Antiqua"/>
          <w:b/>
        </w:rPr>
        <w:t>01 (um) ano</w:t>
      </w:r>
      <w:r w:rsidRPr="00F04DF1">
        <w:rPr>
          <w:rFonts w:ascii="Book Antiqua" w:hAnsi="Book Antiqua"/>
        </w:rPr>
        <w:t xml:space="preserve"> sem limite de </w:t>
      </w:r>
      <w:proofErr w:type="spellStart"/>
      <w:r w:rsidRPr="00F04DF1">
        <w:rPr>
          <w:rFonts w:ascii="Book Antiqua" w:hAnsi="Book Antiqua"/>
        </w:rPr>
        <w:t>kilometragem</w:t>
      </w:r>
      <w:proofErr w:type="spellEnd"/>
      <w:r w:rsidRPr="00F04DF1">
        <w:rPr>
          <w:rFonts w:ascii="Book Antiqua" w:hAnsi="Book Antiqua"/>
        </w:rPr>
        <w:t xml:space="preserve">, assistência técnica e reposição de peças disponíveis dentro do Estado de Rondônia, sendo que a empresa deverá apresentar durante a fase de licitação a razão social e o endereço da assistência técnica. </w:t>
      </w:r>
    </w:p>
    <w:p w:rsidR="00D779B1" w:rsidRPr="00F04DF1" w:rsidRDefault="00D779B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CLÁUSULA TERCEIRA – DAS OBRIGAÇÕES DA CONTRATANTE </w:t>
      </w: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PRIMEIRO: </w:t>
      </w:r>
      <w:r w:rsidRPr="00F04DF1">
        <w:rPr>
          <w:rFonts w:ascii="Book Antiqua" w:hAnsi="Book Antiqua"/>
        </w:rPr>
        <w:t xml:space="preserve">Realizar os pagamentos nos prazos e condições estabelecidos na </w:t>
      </w:r>
      <w:r w:rsidR="004300EA">
        <w:rPr>
          <w:rFonts w:ascii="Book Antiqua" w:hAnsi="Book Antiqua"/>
        </w:rPr>
        <w:t>C</w:t>
      </w:r>
      <w:r w:rsidRPr="00F04DF1">
        <w:rPr>
          <w:rFonts w:ascii="Book Antiqua" w:hAnsi="Book Antiqua"/>
        </w:rPr>
        <w:t xml:space="preserve">láusula </w:t>
      </w:r>
      <w:r w:rsidR="004300EA">
        <w:rPr>
          <w:rFonts w:ascii="Book Antiqua" w:hAnsi="Book Antiqua"/>
        </w:rPr>
        <w:t>S</w:t>
      </w:r>
      <w:r w:rsidRPr="00F04DF1">
        <w:rPr>
          <w:rFonts w:ascii="Book Antiqua" w:hAnsi="Book Antiqua"/>
        </w:rPr>
        <w:t xml:space="preserve">exta deste instrumento; </w:t>
      </w:r>
    </w:p>
    <w:p w:rsidR="00D779B1" w:rsidRPr="00F04DF1" w:rsidRDefault="00D779B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SEGUNDO: </w:t>
      </w:r>
      <w:r w:rsidRPr="00F04DF1">
        <w:rPr>
          <w:rFonts w:ascii="Book Antiqua" w:hAnsi="Book Antiqua"/>
        </w:rPr>
        <w:t xml:space="preserve">Prestar informações indispensáveis a regular execução do contrato e os esclarecimentos que venham a ser solicitados pela Contratada. </w:t>
      </w:r>
    </w:p>
    <w:p w:rsidR="00D779B1" w:rsidRPr="00F04DF1" w:rsidRDefault="00D779B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TERCEIRO: </w:t>
      </w:r>
      <w:r w:rsidRPr="00F04DF1">
        <w:rPr>
          <w:rFonts w:ascii="Book Antiqua" w:hAnsi="Book Antiqua"/>
        </w:rPr>
        <w:t xml:space="preserve">Realizar a fiscalização e o gerenciamento da entrega do objeto. </w:t>
      </w:r>
    </w:p>
    <w:p w:rsidR="00D779B1" w:rsidRPr="00F04DF1" w:rsidRDefault="00D779B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QUARTO: </w:t>
      </w:r>
      <w:r w:rsidRPr="00F04DF1">
        <w:rPr>
          <w:rFonts w:ascii="Book Antiqua" w:hAnsi="Book Antiqua"/>
        </w:rPr>
        <w:t xml:space="preserve">Registrar os defeitos, as falhas e as imperfeições detectadas e comunicar à Contratada. </w:t>
      </w:r>
    </w:p>
    <w:p w:rsidR="00D779B1" w:rsidRPr="00F04DF1" w:rsidRDefault="00D779B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QUINTO: </w:t>
      </w:r>
      <w:r w:rsidRPr="00F04DF1">
        <w:rPr>
          <w:rFonts w:ascii="Book Antiqua" w:hAnsi="Book Antiqua"/>
        </w:rPr>
        <w:t xml:space="preserve">Remeter à Contratada a expedição da Ordem de Fornecimento para que se efetue seu recebimento no prazo estipulado. </w:t>
      </w:r>
    </w:p>
    <w:p w:rsidR="00D779B1" w:rsidRPr="00F04DF1" w:rsidRDefault="00D779B1" w:rsidP="00D779B1">
      <w:pPr>
        <w:pStyle w:val="Default"/>
        <w:jc w:val="both"/>
        <w:rPr>
          <w:rFonts w:ascii="Book Antiqua" w:hAnsi="Book Antiqua"/>
          <w:b/>
          <w:bCs/>
        </w:rPr>
      </w:pPr>
    </w:p>
    <w:p w:rsidR="00D779B1" w:rsidRDefault="00D779B1" w:rsidP="00D779B1">
      <w:pPr>
        <w:pStyle w:val="Default"/>
        <w:jc w:val="both"/>
        <w:rPr>
          <w:rFonts w:ascii="Book Antiqua" w:hAnsi="Book Antiqua"/>
        </w:rPr>
      </w:pPr>
      <w:r w:rsidRPr="00F04DF1">
        <w:rPr>
          <w:rFonts w:ascii="Book Antiqua" w:hAnsi="Book Antiqua"/>
          <w:b/>
          <w:bCs/>
        </w:rPr>
        <w:t xml:space="preserve">PARÁGRAFO SEXTO: </w:t>
      </w:r>
      <w:r w:rsidRPr="00F04DF1">
        <w:rPr>
          <w:rFonts w:ascii="Book Antiqua" w:hAnsi="Book Antiqua"/>
        </w:rPr>
        <w:t xml:space="preserve">Zelar pela preservação do equilíbrio econômico-financeiro do contrato. </w:t>
      </w:r>
    </w:p>
    <w:p w:rsidR="00EF47F1" w:rsidRDefault="00EF47F1" w:rsidP="00D779B1">
      <w:pPr>
        <w:pStyle w:val="Default"/>
        <w:jc w:val="both"/>
        <w:rPr>
          <w:rFonts w:ascii="Book Antiqua" w:hAnsi="Book Antiqua"/>
        </w:rPr>
      </w:pPr>
    </w:p>
    <w:p w:rsidR="00EF47F1" w:rsidRPr="00EF47F1" w:rsidRDefault="00EF47F1" w:rsidP="00D779B1">
      <w:pPr>
        <w:pStyle w:val="Default"/>
        <w:jc w:val="both"/>
        <w:rPr>
          <w:rFonts w:ascii="Book Antiqua" w:hAnsi="Book Antiqua"/>
          <w:b/>
        </w:rPr>
      </w:pPr>
      <w:r w:rsidRPr="00EF47F1">
        <w:rPr>
          <w:rFonts w:ascii="Book Antiqua" w:hAnsi="Book Antiqua"/>
          <w:b/>
        </w:rPr>
        <w:t xml:space="preserve">PARÁGRAFO SÉTIMO: </w:t>
      </w:r>
      <w:r w:rsidRPr="00EF47F1">
        <w:rPr>
          <w:rFonts w:ascii="Book Antiqua" w:hAnsi="Book Antiqua"/>
        </w:rPr>
        <w:t xml:space="preserve">Rejeitar, no todo ou em parte, os objetos </w:t>
      </w:r>
      <w:proofErr w:type="gramStart"/>
      <w:r w:rsidRPr="00EF47F1">
        <w:rPr>
          <w:rFonts w:ascii="Book Antiqua" w:hAnsi="Book Antiqua"/>
        </w:rPr>
        <w:t xml:space="preserve">desta </w:t>
      </w:r>
      <w:r>
        <w:rPr>
          <w:rFonts w:ascii="Book Antiqua" w:hAnsi="Book Antiqua"/>
        </w:rPr>
        <w:t>Contrato</w:t>
      </w:r>
      <w:proofErr w:type="gramEnd"/>
      <w:r>
        <w:rPr>
          <w:rFonts w:ascii="Book Antiqua" w:hAnsi="Book Antiqua"/>
        </w:rPr>
        <w:t xml:space="preserve"> </w:t>
      </w:r>
      <w:r w:rsidRPr="00EF47F1">
        <w:rPr>
          <w:rFonts w:ascii="Book Antiqua" w:hAnsi="Book Antiqua"/>
        </w:rPr>
        <w:t>entregues em desacordo com as obrigações assumidas pel</w:t>
      </w:r>
      <w:r>
        <w:rPr>
          <w:rFonts w:ascii="Book Antiqua" w:hAnsi="Book Antiqua"/>
        </w:rPr>
        <w:t>a Contratada</w:t>
      </w:r>
      <w:r w:rsidRPr="00EF47F1">
        <w:rPr>
          <w:rFonts w:ascii="Book Antiqua" w:hAnsi="Book Antiqua"/>
        </w:rPr>
        <w:t>;</w:t>
      </w:r>
    </w:p>
    <w:p w:rsidR="00D779B1" w:rsidRDefault="00D779B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CLÁUSULA QUARTA – DAS OBRIGAÇÕES DA CONTRATADA </w:t>
      </w: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PRIMEIRO: </w:t>
      </w:r>
      <w:r w:rsidRPr="00F04DF1">
        <w:rPr>
          <w:rFonts w:ascii="Book Antiqua" w:hAnsi="Book Antiqua"/>
        </w:rPr>
        <w:t>O Contratado deverá cumprir todas as obrigações constantes no Edital de licitação, seus anexos e sua proposta, assumindo como exclusivamente seus os riscos e as despesas decorrentes da boa e perfeita execução do objeto tais como frete, impostos e demais taxas referentes à entrega do material devendo estes ser inclusos no valor da proposta e, ainda:</w:t>
      </w:r>
    </w:p>
    <w:p w:rsidR="00D779B1" w:rsidRPr="00F04DF1" w:rsidRDefault="00D779B1" w:rsidP="00D779B1">
      <w:pPr>
        <w:pStyle w:val="Default"/>
        <w:jc w:val="both"/>
        <w:rPr>
          <w:rFonts w:ascii="Book Antiqua" w:hAnsi="Book Antiqua"/>
        </w:rPr>
      </w:pPr>
    </w:p>
    <w:p w:rsidR="00D779B1" w:rsidRPr="00F04DF1" w:rsidRDefault="00D779B1" w:rsidP="00D779B1">
      <w:pPr>
        <w:pStyle w:val="Default"/>
        <w:jc w:val="both"/>
        <w:rPr>
          <w:rFonts w:ascii="Book Antiqua" w:hAnsi="Book Antiqua"/>
        </w:rPr>
      </w:pPr>
      <w:r w:rsidRPr="00F04DF1">
        <w:rPr>
          <w:rFonts w:ascii="Book Antiqua" w:hAnsi="Book Antiqua"/>
        </w:rPr>
        <w:t xml:space="preserve">1. Entregar o objeto de acordo com as especificações constantes na proposta de preços, no local e prazo indicados na mesma. </w:t>
      </w:r>
    </w:p>
    <w:p w:rsidR="00352056" w:rsidRDefault="00352056" w:rsidP="00D779B1">
      <w:pPr>
        <w:pStyle w:val="Default"/>
        <w:jc w:val="both"/>
        <w:rPr>
          <w:rFonts w:ascii="Book Antiqua" w:hAnsi="Book Antiqua"/>
          <w:color w:val="auto"/>
        </w:rPr>
      </w:pPr>
    </w:p>
    <w:p w:rsidR="00D779B1" w:rsidRPr="00AB556A" w:rsidRDefault="00D779B1" w:rsidP="00D779B1">
      <w:pPr>
        <w:pStyle w:val="Default"/>
        <w:jc w:val="both"/>
        <w:rPr>
          <w:rFonts w:ascii="Book Antiqua" w:hAnsi="Book Antiqua"/>
          <w:color w:val="auto"/>
        </w:rPr>
      </w:pPr>
      <w:r w:rsidRPr="00AB556A">
        <w:rPr>
          <w:rFonts w:ascii="Book Antiqua" w:hAnsi="Book Antiqua"/>
          <w:color w:val="auto"/>
        </w:rPr>
        <w:t xml:space="preserve">2. Não utilizar de trabalho noturno, perigoso ou insalubre a menores de 18 (dezoito) anos e de qualquer trabalho a menores de 16 (dezesseis) anos, salvo na condição de aprendiz, a partir de 14 (quatorze) anos, nos termos do que dispõe o artigo 7º, inciso XXXIII da Constituição Federal. </w:t>
      </w:r>
    </w:p>
    <w:p w:rsidR="00352056" w:rsidRDefault="00352056" w:rsidP="00D779B1">
      <w:pPr>
        <w:pStyle w:val="Default"/>
        <w:jc w:val="both"/>
        <w:rPr>
          <w:rFonts w:ascii="Book Antiqua" w:hAnsi="Book Antiqua"/>
        </w:rPr>
      </w:pPr>
    </w:p>
    <w:p w:rsidR="00D779B1" w:rsidRPr="00F04DF1" w:rsidRDefault="00D779B1" w:rsidP="00D779B1">
      <w:pPr>
        <w:pStyle w:val="Default"/>
        <w:jc w:val="both"/>
        <w:rPr>
          <w:rFonts w:ascii="Book Antiqua" w:hAnsi="Book Antiqua"/>
        </w:rPr>
      </w:pPr>
      <w:r w:rsidRPr="00F04DF1">
        <w:rPr>
          <w:rFonts w:ascii="Book Antiqua" w:hAnsi="Book Antiqua"/>
        </w:rPr>
        <w:t xml:space="preserve">3. Fazer acompanhar, quando da entrega do material, a respectiva nota fiscal, na qual deve haver referência ao processo e a respectiva nota de empenho da despesa, na qual deverá constar o objeto da presente contratação com seus valores correspondentes. </w:t>
      </w:r>
    </w:p>
    <w:p w:rsidR="00352056" w:rsidRDefault="00352056" w:rsidP="00D779B1">
      <w:pPr>
        <w:pStyle w:val="Default"/>
        <w:jc w:val="both"/>
        <w:rPr>
          <w:rFonts w:ascii="Book Antiqua" w:hAnsi="Book Antiqua"/>
        </w:rPr>
      </w:pPr>
    </w:p>
    <w:p w:rsidR="00D779B1" w:rsidRPr="00F04DF1" w:rsidRDefault="00D779B1" w:rsidP="00D779B1">
      <w:pPr>
        <w:pStyle w:val="Default"/>
        <w:jc w:val="both"/>
        <w:rPr>
          <w:rFonts w:ascii="Book Antiqua" w:hAnsi="Book Antiqua"/>
        </w:rPr>
      </w:pPr>
      <w:r w:rsidRPr="00F04DF1">
        <w:rPr>
          <w:rFonts w:ascii="Book Antiqua" w:hAnsi="Book Antiqua"/>
        </w:rPr>
        <w:t xml:space="preserve">4. Reparar, corrigir, remover ou substituir, às suas expensas, as partes do objeto desta licitação em que se </w:t>
      </w:r>
      <w:proofErr w:type="gramStart"/>
      <w:r w:rsidRPr="00F04DF1">
        <w:rPr>
          <w:rFonts w:ascii="Book Antiqua" w:hAnsi="Book Antiqua"/>
        </w:rPr>
        <w:t>verificar</w:t>
      </w:r>
      <w:proofErr w:type="gramEnd"/>
      <w:r w:rsidRPr="00F04DF1">
        <w:rPr>
          <w:rFonts w:ascii="Book Antiqua" w:hAnsi="Book Antiqua"/>
        </w:rPr>
        <w:t xml:space="preserve"> vícios, defeitos ou incorreções, no prazo de </w:t>
      </w:r>
      <w:r w:rsidR="00EF47F1">
        <w:rPr>
          <w:rFonts w:ascii="Book Antiqua" w:hAnsi="Book Antiqua"/>
        </w:rPr>
        <w:t>0</w:t>
      </w:r>
      <w:r w:rsidRPr="00F04DF1">
        <w:rPr>
          <w:rFonts w:ascii="Book Antiqua" w:hAnsi="Book Antiqua"/>
        </w:rPr>
        <w:t>5 (</w:t>
      </w:r>
      <w:r w:rsidR="00EF47F1">
        <w:rPr>
          <w:rFonts w:ascii="Book Antiqua" w:hAnsi="Book Antiqua"/>
        </w:rPr>
        <w:t>cinco</w:t>
      </w:r>
      <w:r w:rsidRPr="00F04DF1">
        <w:rPr>
          <w:rFonts w:ascii="Book Antiqua" w:hAnsi="Book Antiqua"/>
        </w:rPr>
        <w:t xml:space="preserve">) dias úteis a contar da notificação para tal; </w:t>
      </w:r>
    </w:p>
    <w:p w:rsidR="00352056" w:rsidRDefault="00352056" w:rsidP="00D779B1">
      <w:pPr>
        <w:pStyle w:val="Default"/>
        <w:jc w:val="both"/>
        <w:rPr>
          <w:rFonts w:ascii="Book Antiqua" w:hAnsi="Book Antiqua"/>
        </w:rPr>
      </w:pPr>
    </w:p>
    <w:p w:rsidR="00D779B1" w:rsidRPr="00F04DF1" w:rsidRDefault="00D779B1" w:rsidP="00D779B1">
      <w:pPr>
        <w:pStyle w:val="Default"/>
        <w:jc w:val="both"/>
        <w:rPr>
          <w:rFonts w:ascii="Book Antiqua" w:hAnsi="Book Antiqua"/>
        </w:rPr>
      </w:pPr>
      <w:r w:rsidRPr="00F04DF1">
        <w:rPr>
          <w:rFonts w:ascii="Book Antiqua" w:hAnsi="Book Antiqua"/>
        </w:rPr>
        <w:t xml:space="preserve">5. Responder integralmente por perdas e danos que vier a causar ao DER/RO </w:t>
      </w:r>
      <w:proofErr w:type="gramStart"/>
      <w:r w:rsidRPr="00F04DF1">
        <w:rPr>
          <w:rFonts w:ascii="Book Antiqua" w:hAnsi="Book Antiqua"/>
        </w:rPr>
        <w:t>ou a terceiros em razão de ação ou omissão dolosa ou culposa, sua ou dos prepostos, se for o caso, independentemente de outras cominações contratuais ou</w:t>
      </w:r>
      <w:proofErr w:type="gramEnd"/>
      <w:r w:rsidRPr="00F04DF1">
        <w:rPr>
          <w:rFonts w:ascii="Book Antiqua" w:hAnsi="Book Antiqua"/>
        </w:rPr>
        <w:t xml:space="preserve"> legais a que estiver sujeita; </w:t>
      </w:r>
    </w:p>
    <w:p w:rsidR="00352056" w:rsidRDefault="00352056" w:rsidP="00D779B1">
      <w:pPr>
        <w:pStyle w:val="Default"/>
        <w:jc w:val="both"/>
        <w:rPr>
          <w:rFonts w:ascii="Book Antiqua" w:hAnsi="Book Antiqua"/>
        </w:rPr>
      </w:pPr>
    </w:p>
    <w:p w:rsidR="00D779B1" w:rsidRPr="00F04DF1" w:rsidRDefault="00D779B1" w:rsidP="00D779B1">
      <w:pPr>
        <w:pStyle w:val="Default"/>
        <w:jc w:val="both"/>
        <w:rPr>
          <w:rFonts w:ascii="Book Antiqua" w:hAnsi="Book Antiqua"/>
        </w:rPr>
      </w:pPr>
      <w:r w:rsidRPr="00F04DF1">
        <w:rPr>
          <w:rFonts w:ascii="Book Antiqua" w:hAnsi="Book Antiqua"/>
        </w:rPr>
        <w:t xml:space="preserve">6. Manter, durante a vigência do registro, todas as condições de habilitação e qualificações exigidas no procedimento licitatório. </w:t>
      </w:r>
    </w:p>
    <w:p w:rsidR="00352056" w:rsidRDefault="00352056" w:rsidP="00D779B1">
      <w:pPr>
        <w:pStyle w:val="Default"/>
        <w:jc w:val="both"/>
        <w:rPr>
          <w:rFonts w:ascii="Book Antiqua" w:hAnsi="Book Antiqua"/>
        </w:rPr>
      </w:pPr>
    </w:p>
    <w:p w:rsidR="00D779B1" w:rsidRPr="00F04DF1" w:rsidRDefault="00EF47F1" w:rsidP="00D779B1">
      <w:pPr>
        <w:pStyle w:val="Default"/>
        <w:jc w:val="both"/>
        <w:rPr>
          <w:rFonts w:ascii="Book Antiqua" w:hAnsi="Book Antiqua"/>
        </w:rPr>
      </w:pPr>
      <w:r>
        <w:rPr>
          <w:rFonts w:ascii="Book Antiqua" w:hAnsi="Book Antiqua"/>
        </w:rPr>
        <w:t xml:space="preserve">7. Entregar os </w:t>
      </w:r>
      <w:r w:rsidR="00D779B1" w:rsidRPr="00F04DF1">
        <w:rPr>
          <w:rFonts w:ascii="Book Antiqua" w:hAnsi="Book Antiqua"/>
        </w:rPr>
        <w:t xml:space="preserve">equipamentos com componentes e acessórios contidos no manual do proprietário. </w:t>
      </w:r>
    </w:p>
    <w:p w:rsidR="00D779B1" w:rsidRPr="00F04DF1" w:rsidRDefault="00D779B1" w:rsidP="00D779B1">
      <w:pPr>
        <w:pStyle w:val="Default"/>
        <w:jc w:val="both"/>
        <w:rPr>
          <w:rFonts w:ascii="Book Antiqua" w:hAnsi="Book Antiqua"/>
        </w:rPr>
      </w:pPr>
      <w:r w:rsidRPr="00F04DF1">
        <w:rPr>
          <w:rFonts w:ascii="Book Antiqua" w:hAnsi="Book Antiqua"/>
        </w:rPr>
        <w:t xml:space="preserve">8. Deverão ser entregues também certificado de garantia, manual de operação e manutenção, catálogo de peças, todos em português. </w:t>
      </w:r>
    </w:p>
    <w:p w:rsidR="00352056" w:rsidRDefault="00352056" w:rsidP="00D779B1">
      <w:pPr>
        <w:pStyle w:val="Default"/>
        <w:jc w:val="both"/>
        <w:rPr>
          <w:rFonts w:ascii="Book Antiqua" w:hAnsi="Book Antiqua"/>
        </w:rPr>
      </w:pPr>
    </w:p>
    <w:p w:rsidR="00D779B1" w:rsidRPr="00EF47F1" w:rsidRDefault="00D779B1" w:rsidP="00D779B1">
      <w:pPr>
        <w:pStyle w:val="Default"/>
        <w:jc w:val="both"/>
        <w:rPr>
          <w:rFonts w:ascii="Book Antiqua" w:hAnsi="Book Antiqua"/>
        </w:rPr>
      </w:pPr>
      <w:r w:rsidRPr="00F04DF1">
        <w:rPr>
          <w:rFonts w:ascii="Book Antiqua" w:hAnsi="Book Antiqua"/>
        </w:rPr>
        <w:t xml:space="preserve">9. Retirar a Nota de Empenho e assinar Termo Contratual ou instrumento equivalente junto ao Contratante no prazo de até </w:t>
      </w:r>
      <w:r w:rsidRPr="00EF47F1">
        <w:rPr>
          <w:rFonts w:ascii="Book Antiqua" w:hAnsi="Book Antiqua"/>
          <w:b/>
        </w:rPr>
        <w:t>05 (cinco) dias</w:t>
      </w:r>
      <w:r w:rsidRPr="00F04DF1">
        <w:rPr>
          <w:rFonts w:ascii="Book Antiqua" w:hAnsi="Book Antiqua"/>
        </w:rPr>
        <w:t xml:space="preserve"> úteis, contados da </w:t>
      </w:r>
      <w:r w:rsidRPr="00EF47F1">
        <w:rPr>
          <w:rFonts w:ascii="Book Antiqua" w:hAnsi="Book Antiqua"/>
        </w:rPr>
        <w:t xml:space="preserve">ciência da convocação. </w:t>
      </w:r>
    </w:p>
    <w:p w:rsidR="00352056" w:rsidRDefault="00352056" w:rsidP="00D779B1">
      <w:pPr>
        <w:pStyle w:val="Default"/>
        <w:jc w:val="both"/>
        <w:rPr>
          <w:rFonts w:ascii="Book Antiqua" w:hAnsi="Book Antiqua"/>
        </w:rPr>
      </w:pPr>
    </w:p>
    <w:p w:rsidR="00EF47F1" w:rsidRPr="00EF47F1" w:rsidRDefault="00EF47F1" w:rsidP="00D779B1">
      <w:pPr>
        <w:pStyle w:val="Default"/>
        <w:jc w:val="both"/>
        <w:rPr>
          <w:rFonts w:ascii="Book Antiqua" w:hAnsi="Book Antiqua"/>
        </w:rPr>
      </w:pPr>
      <w:r w:rsidRPr="00EF47F1">
        <w:rPr>
          <w:rFonts w:ascii="Book Antiqua" w:hAnsi="Book Antiqua"/>
        </w:rPr>
        <w:t>10. Toda e qualquer tipo de autuação ou ação que venha a sofre em decorrência do fornecimento em questão, bem como pelos contratos de trabalho de seus empregados, mesmo nos casos que envolvam eventuais decisões judiciais, eximindo o Órgão/Entidade de qualquer solidariedade ou responsabilidade;</w:t>
      </w:r>
    </w:p>
    <w:p w:rsidR="00352056" w:rsidRDefault="00352056" w:rsidP="00D779B1">
      <w:pPr>
        <w:pStyle w:val="Default"/>
        <w:jc w:val="both"/>
        <w:rPr>
          <w:rFonts w:ascii="Book Antiqua" w:hAnsi="Book Antiqua"/>
        </w:rPr>
      </w:pPr>
    </w:p>
    <w:p w:rsidR="00EF47F1" w:rsidRPr="00EF47F1" w:rsidRDefault="00EF47F1" w:rsidP="00D779B1">
      <w:pPr>
        <w:pStyle w:val="Default"/>
        <w:jc w:val="both"/>
        <w:rPr>
          <w:rFonts w:ascii="Book Antiqua" w:hAnsi="Book Antiqua"/>
        </w:rPr>
      </w:pPr>
      <w:r w:rsidRPr="00EF47F1">
        <w:rPr>
          <w:rFonts w:ascii="Book Antiqua" w:hAnsi="Book Antiqua"/>
        </w:rPr>
        <w:t xml:space="preserve">11. Comunicar imediatamente à Administração Pública qualquer alteração ocorrida no endereço, conta bancária e </w:t>
      </w:r>
      <w:proofErr w:type="gramStart"/>
      <w:r w:rsidRPr="00EF47F1">
        <w:rPr>
          <w:rFonts w:ascii="Book Antiqua" w:hAnsi="Book Antiqua"/>
        </w:rPr>
        <w:t>outros julgáveis</w:t>
      </w:r>
      <w:proofErr w:type="gramEnd"/>
      <w:r w:rsidRPr="00EF47F1">
        <w:rPr>
          <w:rFonts w:ascii="Book Antiqua" w:hAnsi="Book Antiqua"/>
        </w:rPr>
        <w:t xml:space="preserve"> necessários para recebimento de correspondência;</w:t>
      </w:r>
    </w:p>
    <w:p w:rsidR="00352056" w:rsidRDefault="00352056" w:rsidP="00D779B1">
      <w:pPr>
        <w:pStyle w:val="Default"/>
        <w:jc w:val="both"/>
        <w:rPr>
          <w:rFonts w:ascii="Book Antiqua" w:hAnsi="Book Antiqua"/>
        </w:rPr>
      </w:pPr>
    </w:p>
    <w:p w:rsidR="00EF47F1" w:rsidRPr="00EF47F1" w:rsidRDefault="00EF47F1" w:rsidP="00D779B1">
      <w:pPr>
        <w:pStyle w:val="Default"/>
        <w:jc w:val="both"/>
        <w:rPr>
          <w:rFonts w:ascii="Book Antiqua" w:hAnsi="Book Antiqua"/>
        </w:rPr>
      </w:pPr>
      <w:r w:rsidRPr="00EF47F1">
        <w:rPr>
          <w:rFonts w:ascii="Book Antiqua" w:hAnsi="Book Antiqua"/>
        </w:rPr>
        <w:t>12. A falta de quaisquer dos produtos cujo fornecimento incumbe ao detentor do preço registrado, não poderá ser alegada como motivo de força maior para o atraso, má execução ou inexecução dos serviços objeto deste contrato e não a eximirá das penalidades a que está sujeita pelo não cumprimento dos prazos e demais condições estabelecidas;</w:t>
      </w:r>
    </w:p>
    <w:p w:rsidR="00352056" w:rsidRDefault="00352056" w:rsidP="00D779B1">
      <w:pPr>
        <w:pStyle w:val="Default"/>
        <w:jc w:val="both"/>
        <w:rPr>
          <w:rFonts w:ascii="Book Antiqua" w:hAnsi="Book Antiqua"/>
        </w:rPr>
      </w:pPr>
    </w:p>
    <w:p w:rsidR="00EF47F1" w:rsidRPr="00EF47F1" w:rsidRDefault="00EF47F1" w:rsidP="00D779B1">
      <w:pPr>
        <w:pStyle w:val="Default"/>
        <w:jc w:val="both"/>
        <w:rPr>
          <w:rFonts w:ascii="Book Antiqua" w:hAnsi="Book Antiqua"/>
        </w:rPr>
      </w:pPr>
      <w:r w:rsidRPr="00EF47F1">
        <w:rPr>
          <w:rFonts w:ascii="Book Antiqua" w:hAnsi="Book Antiqua"/>
        </w:rPr>
        <w:t>13. Respeitar e fazer cumprir a legislação de segurança e saúde no trabalho, previstas nas normas regulamentadoras pertinentes;</w:t>
      </w:r>
    </w:p>
    <w:p w:rsidR="00D779B1" w:rsidRPr="00F04DF1" w:rsidRDefault="00D779B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CLÁUSULA QUINTA – DOS PREÇOS E DOS CRÉDITOS ORÇAMENTÁRIOS </w:t>
      </w: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PRIMEIRO: </w:t>
      </w:r>
      <w:r w:rsidRPr="00F04DF1">
        <w:rPr>
          <w:rFonts w:ascii="Book Antiqua" w:hAnsi="Book Antiqua"/>
        </w:rPr>
        <w:t xml:space="preserve">O valor </w:t>
      </w:r>
      <w:r w:rsidR="00AB556A">
        <w:rPr>
          <w:rFonts w:ascii="Book Antiqua" w:hAnsi="Book Antiqua"/>
        </w:rPr>
        <w:t xml:space="preserve">do presente Contrato é de </w:t>
      </w:r>
      <w:r w:rsidR="00AB556A" w:rsidRPr="00AB556A">
        <w:rPr>
          <w:rFonts w:ascii="Book Antiqua" w:hAnsi="Book Antiqua"/>
          <w:b/>
        </w:rPr>
        <w:t>R$ 263.166,67</w:t>
      </w:r>
      <w:r w:rsidRPr="00F04DF1">
        <w:rPr>
          <w:rFonts w:ascii="Book Antiqua" w:hAnsi="Book Antiqua"/>
        </w:rPr>
        <w:t xml:space="preserve"> (</w:t>
      </w:r>
      <w:r w:rsidR="00AB556A">
        <w:rPr>
          <w:rFonts w:ascii="Book Antiqua" w:hAnsi="Book Antiqua"/>
        </w:rPr>
        <w:t>duzentos e sessenta e três mil, cento e sessenta e seis reais e sessenta e sete cen</w:t>
      </w:r>
      <w:r w:rsidR="004300EA">
        <w:rPr>
          <w:rFonts w:ascii="Book Antiqua" w:hAnsi="Book Antiqua"/>
        </w:rPr>
        <w:t>ta</w:t>
      </w:r>
      <w:r w:rsidR="00AB556A">
        <w:rPr>
          <w:rFonts w:ascii="Book Antiqua" w:hAnsi="Book Antiqua"/>
        </w:rPr>
        <w:t>vos</w:t>
      </w:r>
      <w:r w:rsidRPr="00F04DF1">
        <w:rPr>
          <w:rFonts w:ascii="Book Antiqua" w:hAnsi="Book Antiqua"/>
        </w:rPr>
        <w:t xml:space="preserve">) de acordo com os valores especificados na Proposta de preços e Planilhas de Preços. Os preços contratuais não serão reajustados. </w:t>
      </w:r>
    </w:p>
    <w:p w:rsidR="00D779B1" w:rsidRPr="00F04DF1" w:rsidRDefault="00D779B1" w:rsidP="00D779B1">
      <w:pPr>
        <w:pStyle w:val="Default"/>
        <w:jc w:val="both"/>
        <w:rPr>
          <w:rFonts w:ascii="Book Antiqua" w:hAnsi="Book Antiqua"/>
          <w:b/>
          <w:bCs/>
        </w:rPr>
      </w:pPr>
    </w:p>
    <w:p w:rsidR="004300EA" w:rsidRPr="00FF47C4" w:rsidRDefault="004300EA" w:rsidP="004300EA">
      <w:pPr>
        <w:jc w:val="both"/>
        <w:rPr>
          <w:rFonts w:ascii="Book Antiqua" w:hAnsi="Book Antiqua" w:cs="Arial"/>
        </w:rPr>
      </w:pPr>
      <w:r w:rsidRPr="00FF47C4">
        <w:rPr>
          <w:rFonts w:ascii="Book Antiqua" w:hAnsi="Book Antiqua" w:cs="Arial"/>
          <w:b/>
        </w:rPr>
        <w:t xml:space="preserve">PARÁGRAFO SEGUNDO: </w:t>
      </w:r>
      <w:r w:rsidRPr="00FF47C4">
        <w:rPr>
          <w:rFonts w:ascii="Book Antiqua" w:hAnsi="Book Antiqua" w:cs="Arial"/>
        </w:rPr>
        <w:t xml:space="preserve">As despesas decorrentes do presente </w:t>
      </w:r>
      <w:r w:rsidRPr="00FF47C4">
        <w:rPr>
          <w:rFonts w:ascii="Book Antiqua" w:hAnsi="Book Antiqua" w:cs="Arial"/>
          <w:b/>
        </w:rPr>
        <w:t>CONTRATO</w:t>
      </w:r>
      <w:r w:rsidRPr="00FF47C4">
        <w:rPr>
          <w:rFonts w:ascii="Book Antiqua" w:hAnsi="Book Antiqua" w:cs="Arial"/>
        </w:rPr>
        <w:t xml:space="preserve"> são provenientes de recursos consignados no orçamento do </w:t>
      </w:r>
      <w:r w:rsidRPr="00FF47C4">
        <w:rPr>
          <w:rFonts w:ascii="Book Antiqua" w:hAnsi="Book Antiqua" w:cs="Arial"/>
          <w:b/>
          <w:bCs/>
        </w:rPr>
        <w:t>DER-RO</w:t>
      </w:r>
      <w:r w:rsidRPr="00FF47C4">
        <w:rPr>
          <w:rFonts w:ascii="Book Antiqua" w:hAnsi="Book Antiqua" w:cs="Arial"/>
        </w:rPr>
        <w:t xml:space="preserve">, correndo à conta da seguinte programação: </w:t>
      </w:r>
    </w:p>
    <w:p w:rsidR="004300EA" w:rsidRPr="00FF47C4" w:rsidRDefault="004300EA" w:rsidP="004300EA">
      <w:pPr>
        <w:jc w:val="both"/>
        <w:rPr>
          <w:rFonts w:ascii="Book Antiqua" w:hAnsi="Book Antiqua" w:cs="Arial"/>
        </w:rPr>
      </w:pPr>
    </w:p>
    <w:p w:rsidR="004300EA" w:rsidRPr="00FF47C4" w:rsidRDefault="004300EA" w:rsidP="004300EA">
      <w:pPr>
        <w:tabs>
          <w:tab w:val="left" w:pos="567"/>
        </w:tabs>
        <w:ind w:right="-1"/>
        <w:jc w:val="both"/>
        <w:rPr>
          <w:rFonts w:ascii="Book Antiqua" w:hAnsi="Book Antiqua"/>
        </w:rPr>
      </w:pPr>
      <w:r w:rsidRPr="00FF47C4">
        <w:rPr>
          <w:rFonts w:ascii="Book Antiqua" w:hAnsi="Book Antiqua" w:cs="Book Antiqua"/>
          <w:b/>
          <w:bCs/>
        </w:rPr>
        <w:tab/>
      </w:r>
      <w:r w:rsidRPr="00FF47C4">
        <w:rPr>
          <w:rFonts w:ascii="Book Antiqua" w:hAnsi="Book Antiqua" w:cs="Book Antiqua"/>
          <w:b/>
          <w:bCs/>
        </w:rPr>
        <w:tab/>
      </w:r>
      <w:r w:rsidRPr="00FF47C4">
        <w:rPr>
          <w:rFonts w:ascii="Book Antiqua" w:hAnsi="Book Antiqua" w:cs="Book Antiqua"/>
          <w:b/>
          <w:bCs/>
        </w:rPr>
        <w:tab/>
      </w:r>
      <w:r w:rsidRPr="00FF47C4">
        <w:rPr>
          <w:rFonts w:ascii="Book Antiqua" w:hAnsi="Book Antiqua" w:cs="Book Antiqua"/>
          <w:b/>
          <w:bCs/>
        </w:rPr>
        <w:tab/>
      </w:r>
      <w:r w:rsidRPr="00AB556A">
        <w:rPr>
          <w:rFonts w:ascii="Book Antiqua" w:hAnsi="Book Antiqua"/>
          <w:b/>
        </w:rPr>
        <w:t>R$ 263.166,67</w:t>
      </w:r>
      <w:r w:rsidRPr="00F04DF1">
        <w:rPr>
          <w:rFonts w:ascii="Book Antiqua" w:hAnsi="Book Antiqua"/>
        </w:rPr>
        <w:t xml:space="preserve"> (</w:t>
      </w:r>
      <w:r>
        <w:rPr>
          <w:rFonts w:ascii="Book Antiqua" w:hAnsi="Book Antiqua"/>
        </w:rPr>
        <w:t>duzentos e sessenta e três mil, cento e sessenta e seis reais e sessenta e sete centavos</w:t>
      </w:r>
      <w:r w:rsidRPr="00F04DF1">
        <w:rPr>
          <w:rFonts w:ascii="Book Antiqua" w:hAnsi="Book Antiqua"/>
        </w:rPr>
        <w:t>)</w:t>
      </w:r>
      <w:r w:rsidRPr="00FF47C4">
        <w:rPr>
          <w:rFonts w:ascii="Book Antiqua" w:hAnsi="Book Antiqua"/>
        </w:rPr>
        <w:t xml:space="preserve">, Programa / Atividade – </w:t>
      </w:r>
      <w:r w:rsidRPr="00FF47C4">
        <w:rPr>
          <w:rFonts w:ascii="Book Antiqua" w:hAnsi="Book Antiqua" w:cs="Arial"/>
          <w:kern w:val="36"/>
        </w:rPr>
        <w:t>264.522.057.13.84.00.00</w:t>
      </w:r>
      <w:r w:rsidRPr="00FF47C4">
        <w:rPr>
          <w:rFonts w:ascii="Book Antiqua" w:hAnsi="Book Antiqua"/>
        </w:rPr>
        <w:t xml:space="preserve"> – Fonte: 0</w:t>
      </w:r>
      <w:r>
        <w:rPr>
          <w:rFonts w:ascii="Book Antiqua" w:hAnsi="Book Antiqua"/>
        </w:rPr>
        <w:t>100</w:t>
      </w:r>
      <w:r w:rsidRPr="00FF47C4">
        <w:rPr>
          <w:rFonts w:ascii="Book Antiqua" w:hAnsi="Book Antiqua"/>
        </w:rPr>
        <w:t xml:space="preserve"> - Elemento de Despesa </w:t>
      </w:r>
      <w:r>
        <w:rPr>
          <w:rFonts w:ascii="Book Antiqua" w:hAnsi="Book Antiqua" w:cs="Arial"/>
          <w:kern w:val="36"/>
        </w:rPr>
        <w:t>44.90.52</w:t>
      </w:r>
      <w:r w:rsidRPr="00FF47C4">
        <w:rPr>
          <w:rFonts w:ascii="Book Antiqua" w:hAnsi="Book Antiqua"/>
        </w:rPr>
        <w:t xml:space="preserve">, Licitação: </w:t>
      </w:r>
      <w:r w:rsidRPr="00FF47C4">
        <w:rPr>
          <w:rFonts w:ascii="Book Antiqua" w:hAnsi="Book Antiqua"/>
        </w:rPr>
        <w:lastRenderedPageBreak/>
        <w:t xml:space="preserve">Pregão – Modalidade: </w:t>
      </w:r>
      <w:proofErr w:type="gramStart"/>
      <w:r w:rsidRPr="00FF47C4">
        <w:rPr>
          <w:rFonts w:ascii="Book Antiqua" w:hAnsi="Book Antiqua"/>
        </w:rPr>
        <w:t>05 Global</w:t>
      </w:r>
      <w:proofErr w:type="gramEnd"/>
      <w:r w:rsidRPr="00FF47C4">
        <w:rPr>
          <w:rFonts w:ascii="Book Antiqua" w:hAnsi="Book Antiqua"/>
        </w:rPr>
        <w:t>, conforme Nota de Empenho nº 2018NE002</w:t>
      </w:r>
      <w:r>
        <w:rPr>
          <w:rFonts w:ascii="Book Antiqua" w:hAnsi="Book Antiqua"/>
        </w:rPr>
        <w:t>92</w:t>
      </w:r>
      <w:r w:rsidRPr="00FF47C4">
        <w:rPr>
          <w:rFonts w:ascii="Book Antiqua" w:hAnsi="Book Antiqua"/>
        </w:rPr>
        <w:t xml:space="preserve">, de </w:t>
      </w:r>
      <w:r>
        <w:rPr>
          <w:rFonts w:ascii="Book Antiqua" w:hAnsi="Book Antiqua"/>
        </w:rPr>
        <w:t>12.04.2018</w:t>
      </w:r>
      <w:r w:rsidRPr="00FF47C4">
        <w:rPr>
          <w:rFonts w:ascii="Book Antiqua" w:hAnsi="Book Antiqua"/>
        </w:rPr>
        <w:t>.</w:t>
      </w:r>
    </w:p>
    <w:p w:rsidR="00D779B1" w:rsidRPr="00F04DF1" w:rsidRDefault="00D779B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CLÁUSULA SEXTA – DO PAGAMENTO </w:t>
      </w: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PRIMEIRO - </w:t>
      </w:r>
      <w:r w:rsidRPr="00F04DF1">
        <w:rPr>
          <w:rFonts w:ascii="Book Antiqua" w:hAnsi="Book Antiqua"/>
        </w:rPr>
        <w:t xml:space="preserve">O pagamento, decorrente do objeto deste </w:t>
      </w:r>
      <w:r w:rsidR="00FB6006">
        <w:rPr>
          <w:rFonts w:ascii="Book Antiqua" w:hAnsi="Book Antiqua"/>
        </w:rPr>
        <w:t>Contrato</w:t>
      </w:r>
      <w:r w:rsidR="00D92728">
        <w:rPr>
          <w:rFonts w:ascii="Book Antiqua" w:hAnsi="Book Antiqua"/>
        </w:rPr>
        <w:t>,</w:t>
      </w:r>
      <w:r w:rsidR="00FB6006">
        <w:rPr>
          <w:rFonts w:ascii="Book Antiqua" w:hAnsi="Book Antiqua"/>
        </w:rPr>
        <w:t xml:space="preserve"> de cada solicitação/requisição</w:t>
      </w:r>
      <w:r w:rsidRPr="00F04DF1">
        <w:rPr>
          <w:rFonts w:ascii="Book Antiqua" w:hAnsi="Book Antiqua"/>
        </w:rPr>
        <w:t xml:space="preserve"> será efetuado no prazo de até </w:t>
      </w:r>
      <w:r w:rsidRPr="00FB6006">
        <w:rPr>
          <w:rFonts w:ascii="Book Antiqua" w:hAnsi="Book Antiqua"/>
          <w:b/>
        </w:rPr>
        <w:t>30 (trinta) dias</w:t>
      </w:r>
      <w:r w:rsidRPr="00F04DF1">
        <w:rPr>
          <w:rFonts w:ascii="Book Antiqua" w:hAnsi="Book Antiqua"/>
        </w:rPr>
        <w:t>, contados a partir do aceite definitivo dos materiais, após a apresentação da respectiva documentação fiscal, devidamente atestada pelo setor competente, conforme dispõe o art. 40, inciso; XIV alínea “a”, combinado com o art. 73, inciso II, alínea “b”, da Lei n° 8.666/93 e alterações.</w:t>
      </w:r>
    </w:p>
    <w:p w:rsidR="00D779B1" w:rsidRPr="00F04DF1" w:rsidRDefault="00D779B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SEGUNDO – </w:t>
      </w:r>
      <w:r w:rsidRPr="00F04DF1">
        <w:rPr>
          <w:rFonts w:ascii="Book Antiqua" w:hAnsi="Book Antiqua"/>
        </w:rPr>
        <w:t xml:space="preserve">Em caso de atraso de pagamento, motivado exclusivamente pela Administração Contratante, o valor devido deverá ser acrescido de atualização monetária, a ser calculada entre a data limite para o pagamento e o efetivo adimplemento da parcela, mediante a aplicação da seguinte fórmula: </w:t>
      </w:r>
    </w:p>
    <w:p w:rsidR="00D779B1" w:rsidRPr="00F04DF1" w:rsidRDefault="00D779B1" w:rsidP="00D779B1">
      <w:pPr>
        <w:pStyle w:val="Default"/>
        <w:jc w:val="both"/>
        <w:rPr>
          <w:rFonts w:ascii="Book Antiqua" w:hAnsi="Book Antiqua"/>
        </w:rPr>
      </w:pPr>
    </w:p>
    <w:p w:rsidR="00D779B1" w:rsidRPr="004300EA" w:rsidRDefault="00D779B1" w:rsidP="00D779B1">
      <w:pPr>
        <w:pStyle w:val="Default"/>
        <w:jc w:val="both"/>
        <w:rPr>
          <w:rFonts w:ascii="Book Antiqua" w:hAnsi="Book Antiqua"/>
          <w:i/>
        </w:rPr>
      </w:pPr>
      <w:r w:rsidRPr="004300EA">
        <w:rPr>
          <w:rFonts w:ascii="Book Antiqua" w:hAnsi="Book Antiqua"/>
          <w:i/>
        </w:rPr>
        <w:t xml:space="preserve">EM = N x VP x I, sendo: </w:t>
      </w:r>
    </w:p>
    <w:p w:rsidR="00D779B1" w:rsidRPr="004300EA" w:rsidRDefault="00D779B1" w:rsidP="00D779B1">
      <w:pPr>
        <w:pStyle w:val="Default"/>
        <w:jc w:val="both"/>
        <w:rPr>
          <w:rFonts w:ascii="Book Antiqua" w:hAnsi="Book Antiqua"/>
          <w:i/>
        </w:rPr>
      </w:pPr>
      <w:r w:rsidRPr="004300EA">
        <w:rPr>
          <w:rFonts w:ascii="Book Antiqua" w:hAnsi="Book Antiqua"/>
          <w:i/>
        </w:rPr>
        <w:t xml:space="preserve">EM = Encargos moratórios; </w:t>
      </w:r>
    </w:p>
    <w:p w:rsidR="00D779B1" w:rsidRPr="004300EA" w:rsidRDefault="00D779B1" w:rsidP="00D779B1">
      <w:pPr>
        <w:pStyle w:val="Default"/>
        <w:jc w:val="both"/>
        <w:rPr>
          <w:rFonts w:ascii="Book Antiqua" w:hAnsi="Book Antiqua"/>
          <w:i/>
        </w:rPr>
      </w:pPr>
      <w:r w:rsidRPr="004300EA">
        <w:rPr>
          <w:rFonts w:ascii="Book Antiqua" w:hAnsi="Book Antiqua"/>
          <w:i/>
        </w:rPr>
        <w:t xml:space="preserve">N = Número de dias entre a data prevista para o pagamento e a do efetivo pagamento; </w:t>
      </w:r>
    </w:p>
    <w:p w:rsidR="00D779B1" w:rsidRPr="004300EA" w:rsidRDefault="00D779B1" w:rsidP="00D779B1">
      <w:pPr>
        <w:pStyle w:val="Default"/>
        <w:jc w:val="both"/>
        <w:rPr>
          <w:rFonts w:ascii="Book Antiqua" w:hAnsi="Book Antiqua"/>
          <w:i/>
        </w:rPr>
      </w:pPr>
      <w:r w:rsidRPr="004300EA">
        <w:rPr>
          <w:rFonts w:ascii="Book Antiqua" w:hAnsi="Book Antiqua"/>
          <w:i/>
        </w:rPr>
        <w:t xml:space="preserve">VP = Valor da Parcela a ser paga </w:t>
      </w:r>
    </w:p>
    <w:p w:rsidR="00D779B1" w:rsidRPr="004300EA" w:rsidRDefault="00D779B1" w:rsidP="00D779B1">
      <w:pPr>
        <w:pStyle w:val="Default"/>
        <w:jc w:val="both"/>
        <w:rPr>
          <w:rFonts w:ascii="Book Antiqua" w:hAnsi="Book Antiqua"/>
          <w:i/>
        </w:rPr>
      </w:pPr>
      <w:r w:rsidRPr="004300EA">
        <w:rPr>
          <w:rFonts w:ascii="Book Antiqua" w:hAnsi="Book Antiqua"/>
          <w:i/>
        </w:rPr>
        <w:t xml:space="preserve">I = Índice de compensação </w:t>
      </w:r>
      <w:proofErr w:type="gramStart"/>
      <w:r w:rsidRPr="004300EA">
        <w:rPr>
          <w:rFonts w:ascii="Book Antiqua" w:hAnsi="Book Antiqua"/>
          <w:i/>
        </w:rPr>
        <w:t>financeira, assim apurado</w:t>
      </w:r>
      <w:proofErr w:type="gramEnd"/>
      <w:r w:rsidRPr="004300EA">
        <w:rPr>
          <w:rFonts w:ascii="Book Antiqua" w:hAnsi="Book Antiqua"/>
          <w:i/>
        </w:rPr>
        <w:t xml:space="preserve">: </w:t>
      </w:r>
    </w:p>
    <w:p w:rsidR="00D779B1" w:rsidRPr="004300EA" w:rsidRDefault="00D779B1" w:rsidP="00D779B1">
      <w:pPr>
        <w:pStyle w:val="Default"/>
        <w:jc w:val="both"/>
        <w:rPr>
          <w:rFonts w:ascii="Book Antiqua" w:hAnsi="Book Antiqua"/>
          <w:i/>
        </w:rPr>
      </w:pPr>
      <w:r w:rsidRPr="004300EA">
        <w:rPr>
          <w:rFonts w:ascii="Book Antiqua" w:hAnsi="Book Antiqua"/>
          <w:i/>
        </w:rPr>
        <w:t>I = (TX/100</w:t>
      </w:r>
      <w:proofErr w:type="gramStart"/>
      <w:r w:rsidRPr="004300EA">
        <w:rPr>
          <w:rFonts w:ascii="Book Antiqua" w:hAnsi="Book Antiqua"/>
          <w:i/>
        </w:rPr>
        <w:t>)</w:t>
      </w:r>
      <w:proofErr w:type="gramEnd"/>
      <w:r w:rsidRPr="004300EA">
        <w:rPr>
          <w:rFonts w:ascii="Book Antiqua" w:hAnsi="Book Antiqua"/>
          <w:i/>
        </w:rPr>
        <w:t xml:space="preserve">/365 I = ............... </w:t>
      </w:r>
    </w:p>
    <w:p w:rsidR="00D779B1" w:rsidRPr="004300EA" w:rsidRDefault="00D779B1" w:rsidP="00D779B1">
      <w:pPr>
        <w:pStyle w:val="Default"/>
        <w:jc w:val="both"/>
        <w:rPr>
          <w:rFonts w:ascii="Book Antiqua" w:hAnsi="Book Antiqua"/>
          <w:i/>
        </w:rPr>
      </w:pPr>
      <w:r w:rsidRPr="004300EA">
        <w:rPr>
          <w:rFonts w:ascii="Book Antiqua" w:hAnsi="Book Antiqua"/>
          <w:i/>
        </w:rPr>
        <w:t xml:space="preserve">TX =Percentual atribuído ao Índice Nacional de Preços ao Consumidor Amplo - IPCA </w:t>
      </w:r>
    </w:p>
    <w:p w:rsidR="00D779B1" w:rsidRPr="00F04DF1" w:rsidRDefault="00D779B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TERCEIRO - </w:t>
      </w:r>
      <w:r w:rsidRPr="00F04DF1">
        <w:rPr>
          <w:rFonts w:ascii="Book Antiqua" w:hAnsi="Book Antiqua"/>
        </w:rPr>
        <w:t xml:space="preserve">As notas fiscais/faturas deverão ser emitidas em 2 (duas) vias e apresentadas no DER-RO, devendo conter no seu corpo a descrição do objeto, o número do contrato, da conta bancária da CONTRATADA, para efetivação do pagamento. </w:t>
      </w:r>
    </w:p>
    <w:p w:rsidR="00D779B1" w:rsidRPr="00F04DF1" w:rsidRDefault="00D779B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QUARTO - </w:t>
      </w:r>
      <w:r w:rsidRPr="00F04DF1">
        <w:rPr>
          <w:rFonts w:ascii="Book Antiqua" w:hAnsi="Book Antiqua"/>
        </w:rPr>
        <w:t xml:space="preserve">Na hipótese da apresentação de mais de uma nota fiscal/fatura, e, se alguma delas apresentarem erros ou dúvidas quanto à exatidão ou documentação, a CONTRATANTE poderá pagar apenas àquela que </w:t>
      </w:r>
      <w:proofErr w:type="gramStart"/>
      <w:r w:rsidRPr="00F04DF1">
        <w:rPr>
          <w:rFonts w:ascii="Book Antiqua" w:hAnsi="Book Antiqua"/>
        </w:rPr>
        <w:t>encontra-se</w:t>
      </w:r>
      <w:proofErr w:type="gramEnd"/>
      <w:r w:rsidRPr="00F04DF1">
        <w:rPr>
          <w:rFonts w:ascii="Book Antiqua" w:hAnsi="Book Antiqua"/>
        </w:rPr>
        <w:t xml:space="preserve"> correta, no prazo fixado para pagamento, ressalvado o direito da CONTRATADA de reapresentar, para cobrança àquelas inexatas devidamente corrigidas, com as justificativas necessárias (nestes casos também a CONTRATANTE terá o prazo de até 30 (trinta) dias, a partir do recebimento, para efetuar uma análise e o pagamento).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QUINTO - </w:t>
      </w:r>
      <w:r w:rsidRPr="00F04DF1">
        <w:rPr>
          <w:rFonts w:ascii="Book Antiqua" w:hAnsi="Book Antiqua"/>
        </w:rPr>
        <w:t xml:space="preserve">Não será efetuado qualquer pagamento à(s) empresa(s) Contratada(s) enquanto houver pendência de liquidação da obrigação financeira </w:t>
      </w:r>
      <w:r w:rsidRPr="00F04DF1">
        <w:rPr>
          <w:rFonts w:ascii="Book Antiqua" w:hAnsi="Book Antiqua"/>
        </w:rPr>
        <w:lastRenderedPageBreak/>
        <w:t xml:space="preserve">em virtude de penalidade ou inadimplência contratual, salvo </w:t>
      </w:r>
      <w:proofErr w:type="gramStart"/>
      <w:r w:rsidRPr="00F04DF1">
        <w:rPr>
          <w:rFonts w:ascii="Book Antiqua" w:hAnsi="Book Antiqua"/>
        </w:rPr>
        <w:t>parcela</w:t>
      </w:r>
      <w:r w:rsidR="00FB6006">
        <w:rPr>
          <w:rFonts w:ascii="Book Antiqua" w:hAnsi="Book Antiqua"/>
        </w:rPr>
        <w:t xml:space="preserve"> </w:t>
      </w:r>
      <w:r w:rsidRPr="00F04DF1">
        <w:rPr>
          <w:rFonts w:ascii="Book Antiqua" w:hAnsi="Book Antiqua"/>
        </w:rPr>
        <w:t>incontroverso</w:t>
      </w:r>
      <w:proofErr w:type="gramEnd"/>
      <w:r w:rsidRPr="00F04DF1">
        <w:rPr>
          <w:rFonts w:ascii="Book Antiqua" w:hAnsi="Book Antiqua"/>
        </w:rPr>
        <w:t xml:space="preserve">.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SEXTO - </w:t>
      </w:r>
      <w:r w:rsidRPr="00F04DF1">
        <w:rPr>
          <w:rFonts w:ascii="Book Antiqua" w:hAnsi="Book Antiqua"/>
        </w:rPr>
        <w:t xml:space="preserve">Ocorrendo erro no documento da cobrança, este será devolvido e o pagamento será sustado para que a Contratada tome as medidas necessárias, passando o prazo para o pagamento a ser contado a partir da data da reapresentação do mesmo. </w:t>
      </w:r>
    </w:p>
    <w:p w:rsidR="00F04DF1" w:rsidRPr="00F04DF1" w:rsidRDefault="00F04DF1" w:rsidP="00D779B1">
      <w:pPr>
        <w:pStyle w:val="Default"/>
        <w:jc w:val="both"/>
        <w:rPr>
          <w:rFonts w:ascii="Book Antiqua" w:hAnsi="Book Antiqua"/>
          <w:b/>
          <w:bCs/>
        </w:rPr>
      </w:pPr>
    </w:p>
    <w:p w:rsidR="00D779B1" w:rsidRDefault="00D779B1" w:rsidP="00D779B1">
      <w:pPr>
        <w:pStyle w:val="Default"/>
        <w:jc w:val="both"/>
        <w:rPr>
          <w:rFonts w:ascii="Book Antiqua" w:hAnsi="Book Antiqua"/>
        </w:rPr>
      </w:pPr>
      <w:r w:rsidRPr="00F04DF1">
        <w:rPr>
          <w:rFonts w:ascii="Book Antiqua" w:hAnsi="Book Antiqua"/>
          <w:b/>
          <w:bCs/>
        </w:rPr>
        <w:t xml:space="preserve">PARÁGRAFO SÉTIMO - </w:t>
      </w:r>
      <w:r w:rsidRPr="00F04DF1">
        <w:rPr>
          <w:rFonts w:ascii="Book Antiqua" w:hAnsi="Book Antiqua"/>
        </w:rPr>
        <w:t xml:space="preserve">Caso se constate erro ou irregularidade na Nota Fiscal, o órgão requerente </w:t>
      </w:r>
      <w:proofErr w:type="gramStart"/>
      <w:r w:rsidRPr="00F04DF1">
        <w:rPr>
          <w:rFonts w:ascii="Book Antiqua" w:hAnsi="Book Antiqua"/>
        </w:rPr>
        <w:t>a seu</w:t>
      </w:r>
      <w:proofErr w:type="gramEnd"/>
      <w:r w:rsidRPr="00F04DF1">
        <w:rPr>
          <w:rFonts w:ascii="Book Antiqua" w:hAnsi="Book Antiqua"/>
        </w:rPr>
        <w:t xml:space="preserve"> critério, poderá devolvê-la, para as devidas correções, ou aceitá-la, com a glosa da parte que considerar indevida. </w:t>
      </w:r>
    </w:p>
    <w:p w:rsidR="00352056" w:rsidRDefault="00352056" w:rsidP="00D779B1">
      <w:pPr>
        <w:pStyle w:val="Default"/>
        <w:jc w:val="both"/>
        <w:rPr>
          <w:rFonts w:ascii="Book Antiqua" w:hAnsi="Book Antiqua"/>
        </w:rPr>
      </w:pPr>
    </w:p>
    <w:p w:rsidR="00352056" w:rsidRPr="00352056" w:rsidRDefault="00352056" w:rsidP="00D779B1">
      <w:pPr>
        <w:pStyle w:val="Default"/>
        <w:jc w:val="both"/>
        <w:rPr>
          <w:rFonts w:ascii="Book Antiqua" w:hAnsi="Book Antiqua"/>
        </w:rPr>
      </w:pPr>
      <w:r w:rsidRPr="00352056">
        <w:rPr>
          <w:rFonts w:ascii="Book Antiqua" w:hAnsi="Book Antiqua"/>
          <w:b/>
          <w:bCs/>
        </w:rPr>
        <w:t xml:space="preserve">PARÁGRAFO OITAVO – </w:t>
      </w:r>
      <w:r w:rsidRPr="00352056">
        <w:rPr>
          <w:rFonts w:ascii="Book Antiqua" w:hAnsi="Book Antiqua"/>
        </w:rPr>
        <w:t>A Administração terá o prazo de 10 (dez) dias úteis, a contar da apresentação da nota fiscal para aceitá-la ou rejeitá-la</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w:t>
      </w:r>
      <w:r w:rsidR="00352056">
        <w:rPr>
          <w:rFonts w:ascii="Book Antiqua" w:hAnsi="Book Antiqua"/>
          <w:b/>
          <w:bCs/>
        </w:rPr>
        <w:t>NONO</w:t>
      </w:r>
      <w:r w:rsidRPr="00F04DF1">
        <w:rPr>
          <w:rFonts w:ascii="Book Antiqua" w:hAnsi="Book Antiqua"/>
          <w:b/>
          <w:bCs/>
        </w:rPr>
        <w:t xml:space="preserve"> - </w:t>
      </w:r>
      <w:r w:rsidRPr="00F04DF1">
        <w:rPr>
          <w:rFonts w:ascii="Book Antiqua" w:hAnsi="Book Antiqua"/>
        </w:rPr>
        <w:t xml:space="preserve">Na hipótese de devolução, a Nota Fiscal será considerada como não apresentada, para fins de atendimento das condições contratuais.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w:t>
      </w:r>
      <w:r w:rsidR="00352056" w:rsidRPr="00F04DF1">
        <w:rPr>
          <w:rFonts w:ascii="Book Antiqua" w:hAnsi="Book Antiqua"/>
          <w:b/>
          <w:bCs/>
        </w:rPr>
        <w:t>DÉCIMO</w:t>
      </w:r>
      <w:r w:rsidRPr="00F04DF1">
        <w:rPr>
          <w:rFonts w:ascii="Book Antiqua" w:hAnsi="Book Antiqua"/>
          <w:b/>
          <w:bCs/>
        </w:rPr>
        <w:t xml:space="preserve"> - </w:t>
      </w:r>
      <w:r w:rsidRPr="00F04DF1">
        <w:rPr>
          <w:rFonts w:ascii="Book Antiqua" w:hAnsi="Book Antiqua"/>
        </w:rPr>
        <w:t xml:space="preserve">A Administração não pagará, sem que tenha autorização prévia e formalmente, nenhum compromisso que lhe venha a ser cobrado diretamente por terceiros, seja ou não instituições financeiras.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DÉCIMO </w:t>
      </w:r>
      <w:r w:rsidR="00352056">
        <w:rPr>
          <w:rFonts w:ascii="Book Antiqua" w:hAnsi="Book Antiqua"/>
          <w:b/>
          <w:bCs/>
        </w:rPr>
        <w:t xml:space="preserve">PRIMEIRO </w:t>
      </w:r>
      <w:r w:rsidRPr="00F04DF1">
        <w:rPr>
          <w:rFonts w:ascii="Book Antiqua" w:hAnsi="Book Antiqua"/>
          <w:b/>
          <w:bCs/>
        </w:rPr>
        <w:t xml:space="preserve">- </w:t>
      </w:r>
      <w:r w:rsidRPr="00F04DF1">
        <w:rPr>
          <w:rFonts w:ascii="Book Antiqua" w:hAnsi="Book Antiqua"/>
        </w:rPr>
        <w:t xml:space="preserve">Os eventuais encargos financeiros, processuais e outros, decorrentes da inobservância, pela licitante, de prazo de pagamento, serão de sua exclusiva responsabilidade.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DÉCIMO </w:t>
      </w:r>
      <w:r w:rsidR="00352056" w:rsidRPr="00F04DF1">
        <w:rPr>
          <w:rFonts w:ascii="Book Antiqua" w:hAnsi="Book Antiqua"/>
          <w:b/>
          <w:bCs/>
        </w:rPr>
        <w:t>SEGUNDO</w:t>
      </w:r>
      <w:r w:rsidRPr="00F04DF1">
        <w:rPr>
          <w:rFonts w:ascii="Book Antiqua" w:hAnsi="Book Antiqua"/>
          <w:b/>
          <w:bCs/>
        </w:rPr>
        <w:t xml:space="preserve"> - </w:t>
      </w:r>
      <w:r w:rsidRPr="00F04DF1">
        <w:rPr>
          <w:rFonts w:ascii="Book Antiqua" w:hAnsi="Book Antiqua"/>
        </w:rPr>
        <w:t>O órgão requerente efetuará retenção, na fonte, dos tributos e contribuições sobre todos os pagamentos à CONTRATADA.</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DÉCIMO </w:t>
      </w:r>
      <w:r w:rsidR="00352056" w:rsidRPr="00F04DF1">
        <w:rPr>
          <w:rFonts w:ascii="Book Antiqua" w:hAnsi="Book Antiqua"/>
          <w:b/>
          <w:bCs/>
        </w:rPr>
        <w:t>TERCEIRO</w:t>
      </w:r>
      <w:r w:rsidRPr="00F04DF1">
        <w:rPr>
          <w:rFonts w:ascii="Book Antiqua" w:hAnsi="Book Antiqua"/>
          <w:b/>
          <w:bCs/>
        </w:rPr>
        <w:t xml:space="preserve"> - </w:t>
      </w:r>
      <w:r w:rsidRPr="00F04DF1">
        <w:rPr>
          <w:rFonts w:ascii="Book Antiqua" w:hAnsi="Book Antiqua"/>
        </w:rPr>
        <w:t xml:space="preserve">Em hipótese alguma será concedido reajustamento dos preços propostos e o valor constante da Nota Fiscal/Fatura, quando da sua apresentação, não sofrerá qualquer atualização monetária se o pagamento se efetivar no prazo estabelecido neste instrumento.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DÉCIMO </w:t>
      </w:r>
      <w:r w:rsidR="00352056">
        <w:rPr>
          <w:rFonts w:ascii="Book Antiqua" w:hAnsi="Book Antiqua"/>
          <w:b/>
          <w:bCs/>
        </w:rPr>
        <w:t>QUARTO</w:t>
      </w:r>
      <w:r w:rsidRPr="00F04DF1">
        <w:rPr>
          <w:rFonts w:ascii="Book Antiqua" w:hAnsi="Book Antiqua"/>
          <w:b/>
          <w:bCs/>
        </w:rPr>
        <w:t xml:space="preserve"> - </w:t>
      </w:r>
      <w:r w:rsidRPr="00F04DF1">
        <w:rPr>
          <w:rFonts w:ascii="Book Antiqua" w:hAnsi="Book Antiqua"/>
        </w:rPr>
        <w:t xml:space="preserve">É condição para o pagamento do valor constante de cada Nota Fiscal/Fatura, a apresentação de Prova de Regularidade com o Fundo de Garantia por Tempo de Serviço (FGTS), Certidão Negativa da Receita Estadual – SEFIN, Certidão Negativa Municipal, Certidão Negativa Federal e CNDT.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CLÁUSULA SÉTIMA – DA VIGÊNCIA </w:t>
      </w:r>
    </w:p>
    <w:p w:rsidR="00D779B1" w:rsidRPr="00F04DF1" w:rsidRDefault="00D779B1" w:rsidP="00D779B1">
      <w:pPr>
        <w:pStyle w:val="Default"/>
        <w:jc w:val="both"/>
        <w:rPr>
          <w:rFonts w:ascii="Book Antiqua" w:hAnsi="Book Antiqua"/>
        </w:rPr>
      </w:pPr>
      <w:r w:rsidRPr="00F04DF1">
        <w:rPr>
          <w:rFonts w:ascii="Book Antiqua" w:hAnsi="Book Antiqua"/>
          <w:b/>
          <w:bCs/>
        </w:rPr>
        <w:lastRenderedPageBreak/>
        <w:t>PARÁGRAFO PRIMEIRO:</w:t>
      </w:r>
      <w:r w:rsidR="004300EA">
        <w:rPr>
          <w:rFonts w:ascii="Book Antiqua" w:hAnsi="Book Antiqua"/>
          <w:b/>
          <w:bCs/>
        </w:rPr>
        <w:t xml:space="preserve"> </w:t>
      </w:r>
      <w:r w:rsidRPr="00F04DF1">
        <w:rPr>
          <w:rFonts w:ascii="Book Antiqua" w:hAnsi="Book Antiqua"/>
        </w:rPr>
        <w:t xml:space="preserve">O contrato terá vigência por um período de </w:t>
      </w:r>
      <w:r w:rsidRPr="00FB6006">
        <w:rPr>
          <w:rFonts w:ascii="Book Antiqua" w:hAnsi="Book Antiqua"/>
          <w:b/>
        </w:rPr>
        <w:t>12 (doze</w:t>
      </w:r>
      <w:r w:rsidR="00FB6006">
        <w:rPr>
          <w:rFonts w:ascii="Book Antiqua" w:hAnsi="Book Antiqua"/>
          <w:b/>
        </w:rPr>
        <w:t>)</w:t>
      </w:r>
      <w:r w:rsidRPr="00FB6006">
        <w:rPr>
          <w:rFonts w:ascii="Book Antiqua" w:hAnsi="Book Antiqua"/>
          <w:b/>
        </w:rPr>
        <w:t xml:space="preserve"> meses</w:t>
      </w:r>
      <w:r w:rsidRPr="00F04DF1">
        <w:rPr>
          <w:rFonts w:ascii="Book Antiqua" w:hAnsi="Book Antiqua"/>
        </w:rPr>
        <w:t xml:space="preserve">, contados a partir da assinatura do instrumento contratual, regendo-se pelas disposições contidas no art. 57 da Lei Federal Nº 8.666/93.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CLÁUSULA OITAVA - DO REAJUSTE </w:t>
      </w:r>
    </w:p>
    <w:p w:rsidR="00D779B1" w:rsidRPr="00F04DF1" w:rsidRDefault="00D779B1" w:rsidP="00D779B1">
      <w:pPr>
        <w:pStyle w:val="Default"/>
        <w:jc w:val="both"/>
        <w:rPr>
          <w:rFonts w:ascii="Book Antiqua" w:hAnsi="Book Antiqua"/>
        </w:rPr>
      </w:pPr>
      <w:r w:rsidRPr="00F04DF1">
        <w:rPr>
          <w:rFonts w:ascii="Book Antiqua" w:hAnsi="Book Antiqua"/>
          <w:b/>
          <w:bCs/>
        </w:rPr>
        <w:t>PARÁGRAFO PRIMEIRO:</w:t>
      </w:r>
      <w:r w:rsidR="00F04DF1" w:rsidRPr="00F04DF1">
        <w:rPr>
          <w:rFonts w:ascii="Book Antiqua" w:hAnsi="Book Antiqua"/>
          <w:b/>
          <w:bCs/>
        </w:rPr>
        <w:t xml:space="preserve"> </w:t>
      </w:r>
      <w:r w:rsidRPr="00F04DF1">
        <w:rPr>
          <w:rFonts w:ascii="Book Antiqua" w:hAnsi="Book Antiqua"/>
        </w:rPr>
        <w:t xml:space="preserve">Durante a vigência contratual os preços serão fixos e irreajustáveis.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PARÁGRAFO SEGUNDO:</w:t>
      </w:r>
      <w:r w:rsidR="00F04DF1" w:rsidRPr="00F04DF1">
        <w:rPr>
          <w:rFonts w:ascii="Book Antiqua" w:hAnsi="Book Antiqua"/>
          <w:b/>
          <w:bCs/>
        </w:rPr>
        <w:t xml:space="preserve"> </w:t>
      </w:r>
      <w:r w:rsidRPr="00F04DF1">
        <w:rPr>
          <w:rFonts w:ascii="Book Antiqua" w:hAnsi="Book Antiqua"/>
        </w:rPr>
        <w:t xml:space="preserve">Havendo prorrogação contratual, será </w:t>
      </w:r>
      <w:r w:rsidR="004300EA" w:rsidRPr="00F04DF1">
        <w:rPr>
          <w:rFonts w:ascii="Book Antiqua" w:hAnsi="Book Antiqua"/>
        </w:rPr>
        <w:t>permitida repactuação de preços</w:t>
      </w:r>
      <w:r w:rsidRPr="00F04DF1">
        <w:rPr>
          <w:rFonts w:ascii="Book Antiqua" w:hAnsi="Book Antiqua"/>
        </w:rPr>
        <w:t xml:space="preserve"> se proposta pela Contratada, salvo em casos excepcionais, devidamente justificados, cabendo análise e posterior aprovação do DER/RO. </w:t>
      </w:r>
    </w:p>
    <w:p w:rsidR="00F04DF1" w:rsidRPr="00F04DF1" w:rsidRDefault="00F04DF1" w:rsidP="00D779B1">
      <w:pPr>
        <w:pStyle w:val="Default"/>
        <w:jc w:val="both"/>
        <w:rPr>
          <w:rFonts w:ascii="Book Antiqua" w:hAnsi="Book Antiqua"/>
          <w:b/>
          <w:bCs/>
        </w:rPr>
      </w:pPr>
    </w:p>
    <w:p w:rsidR="00D779B1" w:rsidRDefault="00D779B1" w:rsidP="00D779B1">
      <w:pPr>
        <w:pStyle w:val="Default"/>
        <w:jc w:val="both"/>
        <w:rPr>
          <w:rFonts w:ascii="Book Antiqua" w:hAnsi="Book Antiqua"/>
          <w:b/>
          <w:bCs/>
        </w:rPr>
      </w:pPr>
      <w:r w:rsidRPr="00F04DF1">
        <w:rPr>
          <w:rFonts w:ascii="Book Antiqua" w:hAnsi="Book Antiqua"/>
          <w:b/>
          <w:bCs/>
        </w:rPr>
        <w:t xml:space="preserve">CLÁUSULA NONA – DAS SANÇÕES ADMINISTRATIVAS </w:t>
      </w:r>
    </w:p>
    <w:p w:rsidR="004300EA" w:rsidRPr="00F04DF1" w:rsidRDefault="004300EA" w:rsidP="00D779B1">
      <w:pPr>
        <w:pStyle w:val="Default"/>
        <w:jc w:val="both"/>
        <w:rPr>
          <w:rFonts w:ascii="Book Antiqua" w:hAnsi="Book Antiqua"/>
        </w:rPr>
      </w:pPr>
    </w:p>
    <w:p w:rsidR="00D779B1" w:rsidRPr="00F04DF1" w:rsidRDefault="00D779B1" w:rsidP="00D779B1">
      <w:pPr>
        <w:pStyle w:val="Default"/>
        <w:jc w:val="both"/>
        <w:rPr>
          <w:rFonts w:ascii="Book Antiqua" w:hAnsi="Book Antiqua"/>
        </w:rPr>
      </w:pPr>
      <w:r w:rsidRPr="00F04DF1">
        <w:rPr>
          <w:rFonts w:ascii="Book Antiqua" w:hAnsi="Book Antiqua"/>
        </w:rPr>
        <w:t xml:space="preserve">1. Pela Inexecução total ou parcial do objeto, o DER-RO </w:t>
      </w:r>
      <w:proofErr w:type="gramStart"/>
      <w:r w:rsidRPr="00F04DF1">
        <w:rPr>
          <w:rFonts w:ascii="Book Antiqua" w:hAnsi="Book Antiqua"/>
        </w:rPr>
        <w:t>poderá,</w:t>
      </w:r>
      <w:proofErr w:type="gramEnd"/>
      <w:r w:rsidRPr="00F04DF1">
        <w:rPr>
          <w:rFonts w:ascii="Book Antiqua" w:hAnsi="Book Antiqua"/>
        </w:rPr>
        <w:t xml:space="preserve"> garantida a prévia defesa, aplicar à empresa contratada as seguintes sanções: </w:t>
      </w:r>
    </w:p>
    <w:p w:rsidR="00352056" w:rsidRDefault="00352056" w:rsidP="00D779B1">
      <w:pPr>
        <w:pStyle w:val="Default"/>
        <w:jc w:val="both"/>
        <w:rPr>
          <w:rFonts w:ascii="Book Antiqua" w:hAnsi="Book Antiqua"/>
        </w:rPr>
      </w:pPr>
    </w:p>
    <w:p w:rsidR="00D779B1" w:rsidRPr="00F04DF1" w:rsidRDefault="00D779B1" w:rsidP="00D779B1">
      <w:pPr>
        <w:pStyle w:val="Default"/>
        <w:jc w:val="both"/>
        <w:rPr>
          <w:rFonts w:ascii="Book Antiqua" w:hAnsi="Book Antiqua"/>
        </w:rPr>
      </w:pPr>
      <w:r w:rsidRPr="00F04DF1">
        <w:rPr>
          <w:rFonts w:ascii="Book Antiqua" w:hAnsi="Book Antiqua"/>
        </w:rPr>
        <w:t xml:space="preserve">1.1. Advertência, que será aplicada por meio de notificação, estabelecendo o prazo de 05 (cinco) dias úteis para que a empresa contratada apresente justificativas para o atraso, que só serão aceitas mediante crivo da Administração; </w:t>
      </w:r>
    </w:p>
    <w:p w:rsidR="00D779B1" w:rsidRPr="00F04DF1" w:rsidRDefault="00D779B1" w:rsidP="00D779B1">
      <w:pPr>
        <w:pStyle w:val="Default"/>
        <w:jc w:val="both"/>
        <w:rPr>
          <w:rFonts w:ascii="Book Antiqua" w:hAnsi="Book Antiqua"/>
        </w:rPr>
      </w:pPr>
      <w:r w:rsidRPr="00F04DF1">
        <w:rPr>
          <w:rFonts w:ascii="Book Antiqua" w:hAnsi="Book Antiqua"/>
        </w:rPr>
        <w:t xml:space="preserve">1.2. Multa moratória correspondente a 0,5% (cinco décimos por cento) sobre o valor do contrato ou instrumento equivalente, por dia de atraso no cumprimento das obrigações assumidas, até a data do efetivo adimplemento, observado o limite de 10 (dez) dias corridos, após o qual será caracterizada a inexecução parcial ou total do contrato, conforme o caso; </w:t>
      </w:r>
    </w:p>
    <w:p w:rsidR="00D779B1" w:rsidRPr="00F04DF1" w:rsidRDefault="00D779B1" w:rsidP="00D779B1">
      <w:pPr>
        <w:pStyle w:val="Default"/>
        <w:jc w:val="both"/>
        <w:rPr>
          <w:rFonts w:ascii="Book Antiqua" w:hAnsi="Book Antiqua"/>
        </w:rPr>
      </w:pPr>
      <w:r w:rsidRPr="00F04DF1">
        <w:rPr>
          <w:rFonts w:ascii="Book Antiqua" w:hAnsi="Book Antiqua"/>
        </w:rPr>
        <w:t xml:space="preserve">1.1.2. A multa moratória será aplicada a partir do 1º dia útil da inadimplência, contado da data definida para o regular cumprimento da obrigação; </w:t>
      </w:r>
    </w:p>
    <w:p w:rsidR="00D779B1" w:rsidRPr="00F04DF1" w:rsidRDefault="00D779B1" w:rsidP="00D779B1">
      <w:pPr>
        <w:pStyle w:val="Default"/>
        <w:jc w:val="both"/>
        <w:rPr>
          <w:rFonts w:ascii="Book Antiqua" w:hAnsi="Book Antiqua"/>
        </w:rPr>
      </w:pPr>
      <w:r w:rsidRPr="00F04DF1">
        <w:rPr>
          <w:rFonts w:ascii="Book Antiqua" w:hAnsi="Book Antiqua"/>
        </w:rPr>
        <w:t xml:space="preserve">1.3. Multa moratória de 0,5% (cinco décimos por cento) sobre o valor do contrato ou instrumento equivalente, por dia de atraso na assinatura do instrumento contratual ou no recebimento da Ordem de Fornecimento ou da Nota de Emprenho, observado o limite de 10 (dez) dias corridos, após o qual será caracterizada a inexecução total do contrato, salvo no caso de justificativa aceita pela Administração; </w:t>
      </w:r>
    </w:p>
    <w:p w:rsidR="00D779B1" w:rsidRPr="00F04DF1" w:rsidRDefault="00D779B1" w:rsidP="00D779B1">
      <w:pPr>
        <w:pStyle w:val="Default"/>
        <w:jc w:val="both"/>
        <w:rPr>
          <w:rFonts w:ascii="Book Antiqua" w:hAnsi="Book Antiqua"/>
        </w:rPr>
      </w:pPr>
      <w:r w:rsidRPr="00F04DF1">
        <w:rPr>
          <w:rFonts w:ascii="Book Antiqua" w:hAnsi="Book Antiqua"/>
        </w:rPr>
        <w:t>1.4. Multa de 10% (dez por cento) sobre o valor do contrato ou instrumento equivalente, pela recusa injustificada em assinar o contrato, em aceitar ou retirar o instrumento equivalente (nota de empenho), ou em receber a Ordem de Fornecimento, caso em que será caracterizada a inexecução total do contrato, salvo no caso de justificativa aceita pela Administração;</w:t>
      </w:r>
    </w:p>
    <w:p w:rsidR="00D779B1" w:rsidRPr="00F04DF1" w:rsidRDefault="00D779B1" w:rsidP="00D779B1">
      <w:pPr>
        <w:pStyle w:val="Default"/>
        <w:jc w:val="both"/>
        <w:rPr>
          <w:rFonts w:ascii="Book Antiqua" w:hAnsi="Book Antiqua"/>
        </w:rPr>
      </w:pPr>
      <w:r w:rsidRPr="00F04DF1">
        <w:rPr>
          <w:rFonts w:ascii="Book Antiqua" w:hAnsi="Book Antiqua"/>
        </w:rPr>
        <w:t xml:space="preserve">1.5. Multa de 10% (dez por cento) sobre o valor do produto não entregue, no caso de inexecução parcial, sem embargo de indenização dos prejuízos porventura causados ao DER/RO pela execução parcial do contrato; </w:t>
      </w:r>
    </w:p>
    <w:p w:rsidR="00D779B1" w:rsidRPr="00F04DF1" w:rsidRDefault="00D779B1" w:rsidP="00D779B1">
      <w:pPr>
        <w:pStyle w:val="Default"/>
        <w:jc w:val="both"/>
        <w:rPr>
          <w:rFonts w:ascii="Book Antiqua" w:hAnsi="Book Antiqua"/>
        </w:rPr>
      </w:pPr>
      <w:r w:rsidRPr="00F04DF1">
        <w:rPr>
          <w:rFonts w:ascii="Book Antiqua" w:hAnsi="Book Antiqua"/>
        </w:rPr>
        <w:lastRenderedPageBreak/>
        <w:t xml:space="preserve">1.6. Multa de 10% (dez por cento) sobre o valor total do </w:t>
      </w:r>
      <w:proofErr w:type="spellStart"/>
      <w:r w:rsidRPr="00F04DF1">
        <w:rPr>
          <w:rFonts w:ascii="Book Antiqua" w:hAnsi="Book Antiqua"/>
        </w:rPr>
        <w:t>contratoou</w:t>
      </w:r>
      <w:proofErr w:type="spellEnd"/>
      <w:r w:rsidRPr="00F04DF1">
        <w:rPr>
          <w:rFonts w:ascii="Book Antiqua" w:hAnsi="Book Antiqua"/>
        </w:rPr>
        <w:t xml:space="preserve"> instrumento equivalente, no caso de sua inexecução total, sem embargo de indenização dos prejuízos porventura causados ao DER/RO; </w:t>
      </w:r>
    </w:p>
    <w:p w:rsidR="00D779B1" w:rsidRPr="00F04DF1" w:rsidRDefault="00D779B1" w:rsidP="00D779B1">
      <w:pPr>
        <w:pStyle w:val="Default"/>
        <w:jc w:val="both"/>
        <w:rPr>
          <w:rFonts w:ascii="Book Antiqua" w:hAnsi="Book Antiqua"/>
        </w:rPr>
      </w:pPr>
      <w:r w:rsidRPr="00F04DF1">
        <w:rPr>
          <w:rFonts w:ascii="Book Antiqua" w:hAnsi="Book Antiqua"/>
        </w:rPr>
        <w:t xml:space="preserve">1.7. Multa de 10% (dez por cento) sobre o valor do produto não entregue, pela recusa injustificada na substituição de material defeituoso no prazo estabelecido neste Termo de Referência; </w:t>
      </w:r>
    </w:p>
    <w:p w:rsidR="00D779B1" w:rsidRPr="00F04DF1" w:rsidRDefault="00D779B1" w:rsidP="00D779B1">
      <w:pPr>
        <w:pStyle w:val="Default"/>
        <w:jc w:val="both"/>
        <w:rPr>
          <w:rFonts w:ascii="Book Antiqua" w:hAnsi="Book Antiqua"/>
        </w:rPr>
      </w:pPr>
      <w:r w:rsidRPr="00F04DF1">
        <w:rPr>
          <w:rFonts w:ascii="Book Antiqua" w:hAnsi="Book Antiqua"/>
        </w:rPr>
        <w:t xml:space="preserve">1.8. Multa moratória de 0,5% (cinco décimos por cento) sobre o valor do produto não entregue, por dia de atraso na substituição do material defeituoso, observado o limite de 10 (dez) dias corridos, após o qual será considerada a inexecução parcial do contrato, salvo em caso de justificativa aceita pela administração; </w:t>
      </w:r>
    </w:p>
    <w:p w:rsidR="00352056" w:rsidRDefault="00352056" w:rsidP="00D779B1">
      <w:pPr>
        <w:pStyle w:val="Default"/>
        <w:jc w:val="both"/>
        <w:rPr>
          <w:rFonts w:ascii="Book Antiqua" w:hAnsi="Book Antiqua"/>
        </w:rPr>
      </w:pPr>
    </w:p>
    <w:p w:rsidR="00D779B1" w:rsidRPr="00F04DF1" w:rsidRDefault="00D779B1" w:rsidP="00D779B1">
      <w:pPr>
        <w:pStyle w:val="Default"/>
        <w:jc w:val="both"/>
        <w:rPr>
          <w:rFonts w:ascii="Book Antiqua" w:hAnsi="Book Antiqua"/>
        </w:rPr>
      </w:pPr>
      <w:r w:rsidRPr="00F04DF1">
        <w:rPr>
          <w:rFonts w:ascii="Book Antiqua" w:hAnsi="Book Antiqua"/>
        </w:rPr>
        <w:t xml:space="preserve">2. As multas previstas nos subitens 1.2, 1.3 e 1.8 poderão ser aplicadas isoladas ou em conjunto com as previstas nos subitens 1.5 e 1.6; </w:t>
      </w:r>
    </w:p>
    <w:p w:rsidR="00352056" w:rsidRDefault="00352056" w:rsidP="00D779B1">
      <w:pPr>
        <w:pStyle w:val="Default"/>
        <w:jc w:val="both"/>
        <w:rPr>
          <w:rFonts w:ascii="Book Antiqua" w:hAnsi="Book Antiqua"/>
        </w:rPr>
      </w:pPr>
    </w:p>
    <w:p w:rsidR="00D779B1" w:rsidRPr="00F04DF1" w:rsidRDefault="00D779B1" w:rsidP="00D779B1">
      <w:pPr>
        <w:pStyle w:val="Default"/>
        <w:jc w:val="both"/>
        <w:rPr>
          <w:rFonts w:ascii="Book Antiqua" w:hAnsi="Book Antiqua"/>
        </w:rPr>
      </w:pPr>
      <w:r w:rsidRPr="00F04DF1">
        <w:rPr>
          <w:rFonts w:ascii="Book Antiqua" w:hAnsi="Book Antiqua"/>
        </w:rPr>
        <w:t xml:space="preserve">3. As multas eventualmente impostas à Contratada serão descontadas dos pagamentos a que fizer jus, acrescidas de juros moratórios de 1% (um por cento) ao mês. Caso a Contratada não tenha nenhum valor a receber do Contratante, ser-lhe-á concedido o prazo de 15 (quinze) dias corridos, contados de sua intimação, para efetuar o pagamento. Após esse prazo, não sendo efetuado o pagamento, os dados da Contratada serão encaminhados ao órgão competente para inscrição em dívida ativa. </w:t>
      </w:r>
    </w:p>
    <w:p w:rsidR="00352056" w:rsidRDefault="00352056" w:rsidP="00D779B1">
      <w:pPr>
        <w:pStyle w:val="Default"/>
        <w:jc w:val="both"/>
        <w:rPr>
          <w:rFonts w:ascii="Book Antiqua" w:hAnsi="Book Antiqua"/>
        </w:rPr>
      </w:pPr>
    </w:p>
    <w:p w:rsidR="00D779B1" w:rsidRPr="00F04DF1" w:rsidRDefault="00D779B1" w:rsidP="00D779B1">
      <w:pPr>
        <w:pStyle w:val="Default"/>
        <w:jc w:val="both"/>
        <w:rPr>
          <w:rFonts w:ascii="Book Antiqua" w:hAnsi="Book Antiqua"/>
        </w:rPr>
      </w:pPr>
      <w:r w:rsidRPr="00F04DF1">
        <w:rPr>
          <w:rFonts w:ascii="Book Antiqua" w:hAnsi="Book Antiqua"/>
        </w:rPr>
        <w:t xml:space="preserve">4. </w:t>
      </w:r>
      <w:proofErr w:type="gramStart"/>
      <w:r w:rsidRPr="00F04DF1">
        <w:rPr>
          <w:rFonts w:ascii="Book Antiqua" w:hAnsi="Book Antiqua"/>
        </w:rPr>
        <w:t>O convocado que,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e será descredenciado do Sistema de Cadastro de Fornecedores, pelo prazo de até 5 (cinco) anos, sem prejuízo das multas previstas no presente instrumento e das demais cominações legais.</w:t>
      </w:r>
      <w:proofErr w:type="gramEnd"/>
      <w:r w:rsidRPr="00F04DF1">
        <w:rPr>
          <w:rFonts w:ascii="Book Antiqua" w:hAnsi="Book Antiqua"/>
        </w:rPr>
        <w:t xml:space="preserve"> </w:t>
      </w:r>
    </w:p>
    <w:p w:rsidR="00352056" w:rsidRDefault="00352056" w:rsidP="00D779B1">
      <w:pPr>
        <w:pStyle w:val="Default"/>
        <w:jc w:val="both"/>
        <w:rPr>
          <w:rFonts w:ascii="Book Antiqua" w:hAnsi="Book Antiqua"/>
        </w:rPr>
      </w:pPr>
    </w:p>
    <w:p w:rsidR="00D779B1" w:rsidRPr="00F04DF1" w:rsidRDefault="00D779B1" w:rsidP="00D779B1">
      <w:pPr>
        <w:pStyle w:val="Default"/>
        <w:jc w:val="both"/>
        <w:rPr>
          <w:rFonts w:ascii="Book Antiqua" w:hAnsi="Book Antiqua"/>
        </w:rPr>
      </w:pPr>
      <w:r w:rsidRPr="00F04DF1">
        <w:rPr>
          <w:rFonts w:ascii="Book Antiqua" w:hAnsi="Book Antiqua"/>
        </w:rPr>
        <w:t xml:space="preserve">5. As penalidades serão obrigatoriamente registradas no cadastro estadual de fornecedores impedidos de licitar, e no caso de suspensão de licitar, a empresa contratada deverá ser descredenciada por igual período, sem prejuízo das multas previstas das demais cominações legais.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CLÁUSULA DÉCIMA – DA RESCISÃO </w:t>
      </w: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PRIMEIRO: </w:t>
      </w:r>
      <w:r w:rsidRPr="00F04DF1">
        <w:rPr>
          <w:rFonts w:ascii="Book Antiqua" w:hAnsi="Book Antiqua"/>
        </w:rPr>
        <w:t xml:space="preserve">O descumprimento de qualquer Cláusula ou de simples condição deste Contrato, assim como a execução do seu objeto em desacordo com o estabelecido em suas Cláusulas e Condições, dará direito à </w:t>
      </w:r>
      <w:r w:rsidRPr="00F04DF1">
        <w:rPr>
          <w:rFonts w:ascii="Book Antiqua" w:hAnsi="Book Antiqua"/>
          <w:b/>
          <w:bCs/>
        </w:rPr>
        <w:t xml:space="preserve">CONTRATANTE </w:t>
      </w:r>
      <w:r w:rsidRPr="00F04DF1">
        <w:rPr>
          <w:rFonts w:ascii="Book Antiqua" w:hAnsi="Book Antiqua"/>
        </w:rPr>
        <w:t xml:space="preserve">de rescindi-lo mediante notificação expressa, sem que caiba à </w:t>
      </w:r>
      <w:r w:rsidRPr="00F04DF1">
        <w:rPr>
          <w:rFonts w:ascii="Book Antiqua" w:hAnsi="Book Antiqua"/>
          <w:b/>
          <w:bCs/>
        </w:rPr>
        <w:lastRenderedPageBreak/>
        <w:t xml:space="preserve">CONTRATADA </w:t>
      </w:r>
      <w:r w:rsidRPr="00F04DF1">
        <w:rPr>
          <w:rFonts w:ascii="Book Antiqua" w:hAnsi="Book Antiqua"/>
        </w:rPr>
        <w:t xml:space="preserve">qualquer direito, exceto o de receber o estrito valor correspondente ao fornecimento realizado, desde que estejam de acordo com as prescrições ora </w:t>
      </w:r>
      <w:proofErr w:type="gramStart"/>
      <w:r w:rsidRPr="00F04DF1">
        <w:rPr>
          <w:rFonts w:ascii="Book Antiqua" w:hAnsi="Book Antiqua"/>
        </w:rPr>
        <w:t>pactuadas, assegurada</w:t>
      </w:r>
      <w:proofErr w:type="gramEnd"/>
      <w:r w:rsidRPr="00F04DF1">
        <w:rPr>
          <w:rFonts w:ascii="Book Antiqua" w:hAnsi="Book Antiqua"/>
        </w:rPr>
        <w:t xml:space="preserve"> a defesa prévia.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SEGUNDO: </w:t>
      </w:r>
      <w:r w:rsidRPr="00F04DF1">
        <w:rPr>
          <w:rFonts w:ascii="Book Antiqua" w:hAnsi="Book Antiqua"/>
        </w:rPr>
        <w:t xml:space="preserve">O contrato poderá rescindir a qualquer tempo, mediante decisão judicial ou denúncia escrita entre as partes, com antecedência mínima de 90 (noventa) dias, ocorrendo quaisquer das situações prevista no Art. 78, da Lei 8.666/93, ou ainda pela inobservância de quaisquer condições pactuadas no instrumento contratual.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TERCEIRO: </w:t>
      </w:r>
      <w:r w:rsidRPr="00F04DF1">
        <w:rPr>
          <w:rFonts w:ascii="Book Antiqua" w:hAnsi="Book Antiqua"/>
        </w:rPr>
        <w:t>Este Contrato poderá, ainda, ser rescindido nos seguintes casos:</w:t>
      </w:r>
    </w:p>
    <w:p w:rsidR="00D779B1" w:rsidRPr="00F04DF1" w:rsidRDefault="00D779B1" w:rsidP="00D779B1">
      <w:pPr>
        <w:pStyle w:val="Default"/>
        <w:jc w:val="both"/>
        <w:rPr>
          <w:rFonts w:ascii="Book Antiqua" w:hAnsi="Book Antiqua"/>
        </w:rPr>
      </w:pPr>
    </w:p>
    <w:p w:rsidR="00D779B1" w:rsidRPr="00F04DF1" w:rsidRDefault="00D779B1" w:rsidP="00F04DF1">
      <w:pPr>
        <w:pStyle w:val="Default"/>
        <w:jc w:val="both"/>
        <w:rPr>
          <w:rFonts w:ascii="Book Antiqua" w:hAnsi="Book Antiqua"/>
        </w:rPr>
      </w:pPr>
      <w:r w:rsidRPr="00F04DF1">
        <w:rPr>
          <w:rFonts w:ascii="Book Antiqua" w:hAnsi="Book Antiqua"/>
          <w:b/>
          <w:bCs/>
        </w:rPr>
        <w:t xml:space="preserve">a) </w:t>
      </w:r>
      <w:r w:rsidRPr="00F04DF1">
        <w:rPr>
          <w:rFonts w:ascii="Book Antiqua" w:hAnsi="Book Antiqua"/>
        </w:rPr>
        <w:t xml:space="preserve">Decretação de falência, pedido de concordata ou dissolução da </w:t>
      </w:r>
      <w:r w:rsidRPr="00F04DF1">
        <w:rPr>
          <w:rFonts w:ascii="Book Antiqua" w:hAnsi="Book Antiqua"/>
          <w:b/>
          <w:bCs/>
        </w:rPr>
        <w:t>CONTRATADA</w:t>
      </w:r>
      <w:r w:rsidRPr="00F04DF1">
        <w:rPr>
          <w:rFonts w:ascii="Book Antiqua" w:hAnsi="Book Antiqua"/>
        </w:rPr>
        <w:t xml:space="preserve">; </w:t>
      </w:r>
    </w:p>
    <w:p w:rsidR="00D779B1" w:rsidRPr="00F04DF1" w:rsidRDefault="00D779B1" w:rsidP="00F04DF1">
      <w:pPr>
        <w:pStyle w:val="Default"/>
        <w:jc w:val="both"/>
        <w:rPr>
          <w:rFonts w:ascii="Book Antiqua" w:hAnsi="Book Antiqua"/>
        </w:rPr>
      </w:pPr>
      <w:r w:rsidRPr="00F04DF1">
        <w:rPr>
          <w:rFonts w:ascii="Book Antiqua" w:hAnsi="Book Antiqua"/>
          <w:b/>
          <w:bCs/>
        </w:rPr>
        <w:t xml:space="preserve">b) </w:t>
      </w:r>
      <w:r w:rsidRPr="00F04DF1">
        <w:rPr>
          <w:rFonts w:ascii="Book Antiqua" w:hAnsi="Book Antiqua"/>
        </w:rPr>
        <w:t xml:space="preserve">Alteração do Contrato Social ou a modificação da finalidade ou da estrutura da </w:t>
      </w:r>
      <w:r w:rsidRPr="00F04DF1">
        <w:rPr>
          <w:rFonts w:ascii="Book Antiqua" w:hAnsi="Book Antiqua"/>
          <w:b/>
          <w:bCs/>
        </w:rPr>
        <w:t>CONTRATADA</w:t>
      </w:r>
      <w:r w:rsidRPr="00F04DF1">
        <w:rPr>
          <w:rFonts w:ascii="Book Antiqua" w:hAnsi="Book Antiqua"/>
        </w:rPr>
        <w:t xml:space="preserve">, que, a juízo da </w:t>
      </w:r>
      <w:r w:rsidRPr="00F04DF1">
        <w:rPr>
          <w:rFonts w:ascii="Book Antiqua" w:hAnsi="Book Antiqua"/>
          <w:b/>
          <w:bCs/>
        </w:rPr>
        <w:t>CONTRATANTE</w:t>
      </w:r>
      <w:r w:rsidRPr="00F04DF1">
        <w:rPr>
          <w:rFonts w:ascii="Book Antiqua" w:hAnsi="Book Antiqua"/>
        </w:rPr>
        <w:t xml:space="preserve">, prejudique a execução deste pacto; </w:t>
      </w:r>
    </w:p>
    <w:p w:rsidR="00D779B1" w:rsidRPr="00F04DF1" w:rsidRDefault="00D779B1" w:rsidP="00F04DF1">
      <w:pPr>
        <w:pStyle w:val="Default"/>
        <w:jc w:val="both"/>
        <w:rPr>
          <w:rFonts w:ascii="Book Antiqua" w:hAnsi="Book Antiqua"/>
        </w:rPr>
      </w:pPr>
      <w:r w:rsidRPr="00F04DF1">
        <w:rPr>
          <w:rFonts w:ascii="Book Antiqua" w:hAnsi="Book Antiqua"/>
          <w:b/>
          <w:bCs/>
        </w:rPr>
        <w:t xml:space="preserve">c) </w:t>
      </w:r>
      <w:r w:rsidRPr="00F04DF1">
        <w:rPr>
          <w:rFonts w:ascii="Book Antiqua" w:hAnsi="Book Antiqua"/>
        </w:rPr>
        <w:t xml:space="preserve">Transferência dos direitos e/ou obrigações pertinentes a este Contrato, sem prévia e expressa autorização da </w:t>
      </w:r>
      <w:r w:rsidRPr="00F04DF1">
        <w:rPr>
          <w:rFonts w:ascii="Book Antiqua" w:hAnsi="Book Antiqua"/>
          <w:b/>
          <w:bCs/>
        </w:rPr>
        <w:t>CONTRATANTE</w:t>
      </w:r>
      <w:r w:rsidRPr="00F04DF1">
        <w:rPr>
          <w:rFonts w:ascii="Book Antiqua" w:hAnsi="Book Antiqua"/>
        </w:rPr>
        <w:t xml:space="preserve">; </w:t>
      </w:r>
    </w:p>
    <w:p w:rsidR="00D779B1" w:rsidRPr="00F04DF1" w:rsidRDefault="00D779B1" w:rsidP="00F04DF1">
      <w:pPr>
        <w:pStyle w:val="Default"/>
        <w:jc w:val="both"/>
        <w:rPr>
          <w:rFonts w:ascii="Book Antiqua" w:hAnsi="Book Antiqua"/>
        </w:rPr>
      </w:pPr>
      <w:r w:rsidRPr="00F04DF1">
        <w:rPr>
          <w:rFonts w:ascii="Book Antiqua" w:hAnsi="Book Antiqua"/>
          <w:b/>
          <w:bCs/>
        </w:rPr>
        <w:t xml:space="preserve">d) </w:t>
      </w:r>
      <w:r w:rsidRPr="00F04DF1">
        <w:rPr>
          <w:rFonts w:ascii="Book Antiqua" w:hAnsi="Book Antiqua"/>
          <w:bCs/>
        </w:rPr>
        <w:t>Cometimento reiterado de faltas, devidamente anotadas;</w:t>
      </w:r>
      <w:r w:rsidRPr="00F04DF1">
        <w:rPr>
          <w:rFonts w:ascii="Book Antiqua" w:hAnsi="Book Antiqua"/>
          <w:b/>
          <w:bCs/>
        </w:rPr>
        <w:t xml:space="preserve"> </w:t>
      </w:r>
    </w:p>
    <w:p w:rsidR="00D779B1" w:rsidRPr="00F04DF1" w:rsidRDefault="00D779B1" w:rsidP="00F04DF1">
      <w:pPr>
        <w:pStyle w:val="Default"/>
        <w:jc w:val="both"/>
        <w:rPr>
          <w:rFonts w:ascii="Book Antiqua" w:hAnsi="Book Antiqua"/>
        </w:rPr>
      </w:pPr>
      <w:r w:rsidRPr="00F04DF1">
        <w:rPr>
          <w:rFonts w:ascii="Book Antiqua" w:hAnsi="Book Antiqua"/>
          <w:b/>
          <w:bCs/>
        </w:rPr>
        <w:t xml:space="preserve">e) </w:t>
      </w:r>
      <w:r w:rsidRPr="00F04DF1">
        <w:rPr>
          <w:rFonts w:ascii="Book Antiqua" w:hAnsi="Book Antiqua"/>
        </w:rPr>
        <w:t xml:space="preserve">No interesse da </w:t>
      </w:r>
      <w:r w:rsidRPr="00F04DF1">
        <w:rPr>
          <w:rFonts w:ascii="Book Antiqua" w:hAnsi="Book Antiqua"/>
          <w:b/>
          <w:bCs/>
        </w:rPr>
        <w:t>CONTRATANTE</w:t>
      </w:r>
      <w:r w:rsidRPr="00F04DF1">
        <w:rPr>
          <w:rFonts w:ascii="Book Antiqua" w:hAnsi="Book Antiqua"/>
        </w:rPr>
        <w:t xml:space="preserve">, mediante comunicação com antecedência de 05 (cinco) dias corridos, com o pagamento dos materiais/bens adquiridos até a data comunicada no aviso de rescisão; </w:t>
      </w:r>
    </w:p>
    <w:p w:rsidR="00F04DF1" w:rsidRPr="00F04DF1" w:rsidRDefault="00D779B1" w:rsidP="00D779B1">
      <w:pPr>
        <w:pStyle w:val="Default"/>
        <w:jc w:val="both"/>
        <w:rPr>
          <w:rFonts w:ascii="Book Antiqua" w:hAnsi="Book Antiqua"/>
        </w:rPr>
      </w:pPr>
      <w:r w:rsidRPr="00F04DF1">
        <w:rPr>
          <w:rFonts w:ascii="Book Antiqua" w:hAnsi="Book Antiqua"/>
          <w:b/>
          <w:bCs/>
        </w:rPr>
        <w:t xml:space="preserve">f) </w:t>
      </w:r>
      <w:r w:rsidRPr="00F04DF1">
        <w:rPr>
          <w:rFonts w:ascii="Book Antiqua" w:hAnsi="Book Antiqua"/>
        </w:rPr>
        <w:t>No caso de descumprimento da legislação sobre trabalho de menores, nos termos do disposto no inciso XXXIII do Art. 7º da Constituição Federal.</w:t>
      </w:r>
    </w:p>
    <w:p w:rsidR="00D779B1" w:rsidRPr="00F04DF1" w:rsidRDefault="00D779B1" w:rsidP="00D779B1">
      <w:pPr>
        <w:pStyle w:val="Default"/>
        <w:jc w:val="both"/>
        <w:rPr>
          <w:rFonts w:ascii="Book Antiqua" w:hAnsi="Book Antiqua"/>
        </w:rPr>
      </w:pPr>
      <w:r w:rsidRPr="00F04DF1">
        <w:rPr>
          <w:rFonts w:ascii="Book Antiqua" w:hAnsi="Book Antiqua"/>
        </w:rPr>
        <w:t xml:space="preserve"> </w:t>
      </w:r>
    </w:p>
    <w:p w:rsidR="00D779B1" w:rsidRPr="00F04DF1" w:rsidRDefault="00D779B1" w:rsidP="00D779B1">
      <w:pPr>
        <w:pStyle w:val="Default"/>
        <w:jc w:val="both"/>
        <w:rPr>
          <w:rFonts w:ascii="Book Antiqua" w:hAnsi="Book Antiqua"/>
        </w:rPr>
      </w:pPr>
      <w:r w:rsidRPr="00F04DF1">
        <w:rPr>
          <w:rFonts w:ascii="Book Antiqua" w:hAnsi="Book Antiqua"/>
          <w:b/>
          <w:bCs/>
        </w:rPr>
        <w:t xml:space="preserve">CLÁUSULA DÉCIMA PRIMEIRA – DA PUBLICAÇÃO </w:t>
      </w: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ÚNICO: </w:t>
      </w:r>
      <w:r w:rsidRPr="00F04DF1">
        <w:rPr>
          <w:rFonts w:ascii="Book Antiqua" w:hAnsi="Book Antiqua"/>
        </w:rPr>
        <w:t xml:space="preserve">A publicação do presente Contrato no Diário Oficial, por extrato, será providenciada até o 5° (quinto) dia útil do mês seguinte ao de sua assinatura, para ocorrer no </w:t>
      </w:r>
      <w:r w:rsidRPr="00F04DF1">
        <w:rPr>
          <w:rFonts w:ascii="Book Antiqua" w:hAnsi="Book Antiqua"/>
          <w:b/>
          <w:bCs/>
        </w:rPr>
        <w:t xml:space="preserve">prazo de 20 (vinte) dias corridos, </w:t>
      </w:r>
      <w:r w:rsidRPr="00F04DF1">
        <w:rPr>
          <w:rFonts w:ascii="Book Antiqua" w:hAnsi="Book Antiqua"/>
        </w:rPr>
        <w:t xml:space="preserve">daquela data, correndo as despesas </w:t>
      </w:r>
      <w:proofErr w:type="gramStart"/>
      <w:r w:rsidRPr="00F04DF1">
        <w:rPr>
          <w:rFonts w:ascii="Book Antiqua" w:hAnsi="Book Antiqua"/>
        </w:rPr>
        <w:t>às expensas da</w:t>
      </w:r>
      <w:proofErr w:type="gramEnd"/>
      <w:r w:rsidR="004300EA">
        <w:rPr>
          <w:rFonts w:ascii="Book Antiqua" w:hAnsi="Book Antiqua"/>
        </w:rPr>
        <w:t xml:space="preserve"> </w:t>
      </w:r>
      <w:r w:rsidRPr="00F04DF1">
        <w:rPr>
          <w:rFonts w:ascii="Book Antiqua" w:hAnsi="Book Antiqua"/>
          <w:b/>
          <w:bCs/>
        </w:rPr>
        <w:t>CONTRATANTE</w:t>
      </w:r>
      <w:r w:rsidRPr="00F04DF1">
        <w:rPr>
          <w:rFonts w:ascii="Book Antiqua" w:hAnsi="Book Antiqua"/>
        </w:rPr>
        <w:t xml:space="preserve">.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CLÁUSULA DÉCIMA SEGUNDA – DA SUBCONTRATAÇÃO </w:t>
      </w: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ÚNICO: </w:t>
      </w:r>
      <w:r w:rsidR="004300EA">
        <w:rPr>
          <w:rFonts w:ascii="Book Antiqua" w:hAnsi="Book Antiqua"/>
        </w:rPr>
        <w:t>Fica</w:t>
      </w:r>
      <w:r w:rsidRPr="00F04DF1">
        <w:rPr>
          <w:rFonts w:ascii="Book Antiqua" w:hAnsi="Book Antiqua"/>
        </w:rPr>
        <w:t xml:space="preserve"> vedada a subcontratação total ou parcial do objeto, pela contratada à outra empresa, a cessão ou transferência total ou parcial do objeto licitado.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CLÁUSULA DÉCIMA TERCEIRA – DA FRAUDE E DA CORRUPÇÃO </w:t>
      </w:r>
    </w:p>
    <w:p w:rsidR="00D779B1" w:rsidRPr="00F04DF1" w:rsidRDefault="00D779B1" w:rsidP="00D779B1">
      <w:pPr>
        <w:pStyle w:val="Default"/>
        <w:jc w:val="both"/>
        <w:rPr>
          <w:rFonts w:ascii="Book Antiqua" w:hAnsi="Book Antiqua"/>
        </w:rPr>
      </w:pPr>
      <w:r w:rsidRPr="00F04DF1">
        <w:rPr>
          <w:rFonts w:ascii="Book Antiqua" w:hAnsi="Book Antiqua"/>
          <w:b/>
          <w:bCs/>
        </w:rPr>
        <w:lastRenderedPageBreak/>
        <w:t xml:space="preserve">PARÁGRAFO ÚNICO: </w:t>
      </w:r>
      <w:r w:rsidRPr="00F04DF1">
        <w:rPr>
          <w:rFonts w:ascii="Book Antiqua" w:hAnsi="Book Antiqua"/>
        </w:rPr>
        <w:t xml:space="preserve">A </w:t>
      </w:r>
      <w:r w:rsidRPr="00F04DF1">
        <w:rPr>
          <w:rFonts w:ascii="Book Antiqua" w:hAnsi="Book Antiqua"/>
          <w:b/>
          <w:bCs/>
        </w:rPr>
        <w:t xml:space="preserve">CONTRATADA </w:t>
      </w:r>
      <w:r w:rsidRPr="00F04DF1">
        <w:rPr>
          <w:rFonts w:ascii="Book Antiqua" w:hAnsi="Book Antiqua"/>
        </w:rPr>
        <w:t xml:space="preserve">deverá observar os mais altos padrões éticos durante a execução do Contrato, estando sujeitas às sanções previstas na legislação em caso de inobservância.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CLÁUSULA DÉCIMA QUARTA – DAS DISPOSIÇÕES FINAIS </w:t>
      </w: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PRIMEIRO: </w:t>
      </w:r>
      <w:r w:rsidRPr="00F04DF1">
        <w:rPr>
          <w:rFonts w:ascii="Book Antiqua" w:hAnsi="Book Antiqua"/>
        </w:rPr>
        <w:t xml:space="preserve">Declaram as partes que este Contrato corresponde à manifestação final, completa e exclusiva do acordo entre elas celebrado.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PARÁGRAFO SEGUNDO:</w:t>
      </w:r>
      <w:r w:rsidR="00F04DF1" w:rsidRPr="00F04DF1">
        <w:rPr>
          <w:rFonts w:ascii="Book Antiqua" w:hAnsi="Book Antiqua"/>
          <w:b/>
          <w:bCs/>
        </w:rPr>
        <w:t xml:space="preserve"> </w:t>
      </w:r>
      <w:r w:rsidRPr="00F04DF1">
        <w:rPr>
          <w:rFonts w:ascii="Book Antiqua" w:hAnsi="Book Antiqua"/>
        </w:rPr>
        <w:t xml:space="preserve">O reconhecimento dos direitos da Administração, em caso de rescisão administrativa prevista no art. 77 da Lei 8.666/93;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TERCEIRO: </w:t>
      </w:r>
      <w:r w:rsidRPr="00F04DF1">
        <w:rPr>
          <w:rFonts w:ascii="Book Antiqua" w:hAnsi="Book Antiqua"/>
        </w:rPr>
        <w:t xml:space="preserve">A rescisão administrativa do contrato em razão da inexecução total ou parcial do seu objeto, sem prejuízo das sanções previstas na Cláusula Oitava, acarreta as seguintes conseqüências: </w:t>
      </w:r>
    </w:p>
    <w:p w:rsidR="00F04DF1" w:rsidRPr="00F04DF1" w:rsidRDefault="00F04DF1" w:rsidP="00F04DF1">
      <w:pPr>
        <w:pStyle w:val="Default"/>
        <w:jc w:val="both"/>
        <w:rPr>
          <w:rFonts w:ascii="Book Antiqua" w:hAnsi="Book Antiqua"/>
        </w:rPr>
      </w:pPr>
    </w:p>
    <w:p w:rsidR="00D779B1" w:rsidRPr="00F04DF1" w:rsidRDefault="00D779B1" w:rsidP="00F04DF1">
      <w:pPr>
        <w:pStyle w:val="Default"/>
        <w:jc w:val="both"/>
        <w:rPr>
          <w:rFonts w:ascii="Book Antiqua" w:hAnsi="Book Antiqua"/>
        </w:rPr>
      </w:pPr>
      <w:r w:rsidRPr="00352056">
        <w:rPr>
          <w:rFonts w:ascii="Book Antiqua" w:hAnsi="Book Antiqua"/>
          <w:b/>
        </w:rPr>
        <w:t>a)</w:t>
      </w:r>
      <w:r w:rsidRPr="00F04DF1">
        <w:rPr>
          <w:rFonts w:ascii="Book Antiqua" w:hAnsi="Book Antiqua"/>
        </w:rPr>
        <w:t xml:space="preserve"> Assunção imediata do objeto do contrato, no estado e local em que se encontrar, por ato próprio da administração; </w:t>
      </w:r>
    </w:p>
    <w:p w:rsidR="00D779B1" w:rsidRPr="00F04DF1" w:rsidRDefault="00D779B1" w:rsidP="00F04DF1">
      <w:pPr>
        <w:pStyle w:val="Default"/>
        <w:jc w:val="both"/>
        <w:rPr>
          <w:rFonts w:ascii="Book Antiqua" w:hAnsi="Book Antiqua"/>
        </w:rPr>
      </w:pPr>
      <w:r w:rsidRPr="00352056">
        <w:rPr>
          <w:rFonts w:ascii="Book Antiqua" w:hAnsi="Book Antiqua"/>
          <w:b/>
        </w:rPr>
        <w:t>b)</w:t>
      </w:r>
      <w:r w:rsidRPr="00F04DF1">
        <w:rPr>
          <w:rFonts w:ascii="Book Antiqua" w:hAnsi="Book Antiqua"/>
        </w:rPr>
        <w:t xml:space="preserve"> Ocupação e utilização do local, instalações, equipamentos, material e pessoal empregados na execução do contrato, necessários a sua continuidade na forma do inciso V do artigo 58 da Lei 8.666/93; </w:t>
      </w:r>
    </w:p>
    <w:p w:rsidR="00D779B1" w:rsidRPr="00F04DF1" w:rsidRDefault="00D779B1" w:rsidP="00F04DF1">
      <w:pPr>
        <w:pStyle w:val="Default"/>
        <w:jc w:val="both"/>
        <w:rPr>
          <w:rFonts w:ascii="Book Antiqua" w:hAnsi="Book Antiqua"/>
        </w:rPr>
      </w:pPr>
      <w:r w:rsidRPr="00352056">
        <w:rPr>
          <w:rFonts w:ascii="Book Antiqua" w:hAnsi="Book Antiqua"/>
          <w:b/>
        </w:rPr>
        <w:t>c)</w:t>
      </w:r>
      <w:r w:rsidRPr="00F04DF1">
        <w:rPr>
          <w:rFonts w:ascii="Book Antiqua" w:hAnsi="Book Antiqua"/>
        </w:rPr>
        <w:t xml:space="preserve"> Execução da garantia contratual, caso prestada, para ressarcimento da Administração, e dos valores das multas e indenizações a elas devidas; </w:t>
      </w:r>
    </w:p>
    <w:p w:rsidR="00D779B1" w:rsidRPr="00F04DF1" w:rsidRDefault="00D779B1" w:rsidP="00F04DF1">
      <w:pPr>
        <w:pStyle w:val="Default"/>
        <w:jc w:val="both"/>
        <w:rPr>
          <w:rFonts w:ascii="Book Antiqua" w:hAnsi="Book Antiqua"/>
        </w:rPr>
      </w:pPr>
      <w:r w:rsidRPr="00352056">
        <w:rPr>
          <w:rFonts w:ascii="Book Antiqua" w:hAnsi="Book Antiqua"/>
          <w:b/>
        </w:rPr>
        <w:t>d)</w:t>
      </w:r>
      <w:r w:rsidRPr="00F04DF1">
        <w:rPr>
          <w:rFonts w:ascii="Book Antiqua" w:hAnsi="Book Antiqua"/>
        </w:rPr>
        <w:t xml:space="preserve"> Retenção dos créditos decorrentes do contrato até o limite dos prejuízos causados à Administração.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PARÁGRAFO QUARTO:</w:t>
      </w:r>
      <w:r w:rsidR="00F04DF1" w:rsidRPr="00F04DF1">
        <w:rPr>
          <w:rFonts w:ascii="Book Antiqua" w:hAnsi="Book Antiqua"/>
          <w:b/>
          <w:bCs/>
        </w:rPr>
        <w:t xml:space="preserve"> </w:t>
      </w:r>
      <w:r w:rsidRPr="00F04DF1">
        <w:rPr>
          <w:rFonts w:ascii="Book Antiqua" w:hAnsi="Book Antiqua"/>
        </w:rPr>
        <w:t xml:space="preserve">Ficam os termos do presente contrato vinculados às regras definidas nos instrumentos convocatórios integrantes na Ata de Registro de Preços n.º 020/2018/SUPEL/RO.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CLÁUSULA DÉCIMA QUINTA – DOS CASOS OMISSOS </w:t>
      </w: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PRIMEIRO: </w:t>
      </w:r>
      <w:r w:rsidRPr="00F04DF1">
        <w:rPr>
          <w:rFonts w:ascii="Book Antiqua" w:hAnsi="Book Antiqua"/>
        </w:rPr>
        <w:t xml:space="preserve">serão solucionados diretamente pela autoridade Competente, observados os preceitos de direito público e as disposições que se aplicam as demais condições constantes na Lei Federal nº. 8.666, de 21 de junho de 1993, com suas alterações, e ainda, Lei complementar nº. 123/06.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CLÁUSULA DÉCIMA SEXTA – PRAZO PARA ASSINATURA DO CONTATO: </w:t>
      </w:r>
      <w:r w:rsidRPr="00F04DF1">
        <w:rPr>
          <w:rFonts w:ascii="Book Antiqua" w:hAnsi="Book Antiqua"/>
        </w:rPr>
        <w:t xml:space="preserve">Será de </w:t>
      </w:r>
      <w:r w:rsidRPr="004300EA">
        <w:rPr>
          <w:rFonts w:ascii="Book Antiqua" w:hAnsi="Book Antiqua"/>
          <w:b/>
        </w:rPr>
        <w:t>05 (cinco) dias</w:t>
      </w:r>
      <w:r w:rsidRPr="00F04DF1">
        <w:rPr>
          <w:rFonts w:ascii="Book Antiqua" w:hAnsi="Book Antiqua"/>
        </w:rPr>
        <w:t xml:space="preserve"> a contar do recebimento da convocação.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CLÁUSULA DÉCIMA SÉTIMA – DO FORO </w:t>
      </w: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PRIMEIRO: </w:t>
      </w:r>
      <w:r w:rsidRPr="00F04DF1">
        <w:rPr>
          <w:rFonts w:ascii="Book Antiqua" w:hAnsi="Book Antiqua"/>
        </w:rPr>
        <w:t xml:space="preserve">Fica eleito pelas partes o Foro da Comarca de Porto Velho, Capital do Estado de Rondônia, para dirimir todas e quaisquer questões </w:t>
      </w:r>
      <w:r w:rsidRPr="00F04DF1">
        <w:rPr>
          <w:rFonts w:ascii="Book Antiqua" w:hAnsi="Book Antiqua"/>
        </w:rPr>
        <w:lastRenderedPageBreak/>
        <w:t xml:space="preserve">oriundas do presente ajuste, inclusive às questões entre a empresa </w:t>
      </w:r>
      <w:r w:rsidRPr="00F04DF1">
        <w:rPr>
          <w:rFonts w:ascii="Book Antiqua" w:hAnsi="Book Antiqua"/>
          <w:b/>
          <w:bCs/>
        </w:rPr>
        <w:t xml:space="preserve">CONTRATADA </w:t>
      </w:r>
      <w:r w:rsidRPr="00F04DF1">
        <w:rPr>
          <w:rFonts w:ascii="Book Antiqua" w:hAnsi="Book Antiqua"/>
        </w:rPr>
        <w:t xml:space="preserve">e a </w:t>
      </w:r>
      <w:r w:rsidRPr="00F04DF1">
        <w:rPr>
          <w:rFonts w:ascii="Book Antiqua" w:hAnsi="Book Antiqua"/>
          <w:b/>
          <w:bCs/>
        </w:rPr>
        <w:t xml:space="preserve">CONTRATANTE, </w:t>
      </w:r>
      <w:r w:rsidRPr="00F04DF1">
        <w:rPr>
          <w:rFonts w:ascii="Book Antiqua" w:hAnsi="Book Antiqua"/>
        </w:rPr>
        <w:t xml:space="preserve">decorrentes da execução deste </w:t>
      </w:r>
      <w:r w:rsidRPr="00F04DF1">
        <w:rPr>
          <w:rFonts w:ascii="Book Antiqua" w:hAnsi="Book Antiqua"/>
          <w:b/>
          <w:bCs/>
        </w:rPr>
        <w:t>CONTRATO</w:t>
      </w:r>
      <w:r w:rsidRPr="00F04DF1">
        <w:rPr>
          <w:rFonts w:ascii="Book Antiqua" w:hAnsi="Book Antiqua"/>
        </w:rPr>
        <w:t>, com renúncia expressa de qualquer outro, por mais privilegiado que seja</w:t>
      </w:r>
      <w:r w:rsidRPr="00F04DF1">
        <w:rPr>
          <w:rFonts w:ascii="Book Antiqua" w:hAnsi="Book Antiqua"/>
          <w:b/>
          <w:bCs/>
        </w:rPr>
        <w:t xml:space="preserve">. </w:t>
      </w:r>
    </w:p>
    <w:p w:rsidR="00F04DF1" w:rsidRPr="00F04DF1" w:rsidRDefault="00F04DF1" w:rsidP="00D779B1">
      <w:pPr>
        <w:pStyle w:val="Default"/>
        <w:jc w:val="both"/>
        <w:rPr>
          <w:rFonts w:ascii="Book Antiqua" w:hAnsi="Book Antiqua"/>
          <w:b/>
          <w:bCs/>
        </w:rPr>
      </w:pPr>
    </w:p>
    <w:p w:rsidR="00D779B1" w:rsidRPr="00F04DF1" w:rsidRDefault="00D779B1" w:rsidP="00D779B1">
      <w:pPr>
        <w:pStyle w:val="Default"/>
        <w:jc w:val="both"/>
        <w:rPr>
          <w:rFonts w:ascii="Book Antiqua" w:hAnsi="Book Antiqua"/>
        </w:rPr>
      </w:pPr>
      <w:r w:rsidRPr="00F04DF1">
        <w:rPr>
          <w:rFonts w:ascii="Book Antiqua" w:hAnsi="Book Antiqua"/>
          <w:b/>
          <w:bCs/>
        </w:rPr>
        <w:t xml:space="preserve">PARÁGRAFO SEGUNDO: </w:t>
      </w:r>
      <w:r w:rsidRPr="00F04DF1">
        <w:rPr>
          <w:rFonts w:ascii="Book Antiqua" w:hAnsi="Book Antiqua"/>
        </w:rPr>
        <w:t xml:space="preserve">Para firmeza e como prova do acordado, é lavrado o presente </w:t>
      </w:r>
      <w:r w:rsidRPr="00F04DF1">
        <w:rPr>
          <w:rFonts w:ascii="Book Antiqua" w:hAnsi="Book Antiqua"/>
          <w:b/>
          <w:bCs/>
        </w:rPr>
        <w:t xml:space="preserve">TERMO DE CONTRATO, </w:t>
      </w:r>
      <w:r w:rsidRPr="00F04DF1">
        <w:rPr>
          <w:rFonts w:ascii="Book Antiqua" w:hAnsi="Book Antiqua"/>
        </w:rPr>
        <w:t xml:space="preserve">as </w:t>
      </w:r>
      <w:proofErr w:type="spellStart"/>
      <w:proofErr w:type="gramStart"/>
      <w:r w:rsidRPr="00F04DF1">
        <w:rPr>
          <w:rFonts w:ascii="Book Antiqua" w:hAnsi="Book Antiqua"/>
        </w:rPr>
        <w:t>fls</w:t>
      </w:r>
      <w:proofErr w:type="spellEnd"/>
      <w:r w:rsidRPr="00F04DF1">
        <w:rPr>
          <w:rFonts w:ascii="Book Antiqua" w:hAnsi="Book Antiqua"/>
        </w:rPr>
        <w:t>...</w:t>
      </w:r>
      <w:proofErr w:type="gramEnd"/>
      <w:r w:rsidRPr="00F04DF1">
        <w:rPr>
          <w:rFonts w:ascii="Book Antiqua" w:hAnsi="Book Antiqua"/>
        </w:rPr>
        <w:t xml:space="preserve">à..., do Livro Especial de </w:t>
      </w:r>
      <w:r w:rsidRPr="00F04DF1">
        <w:rPr>
          <w:rFonts w:ascii="Book Antiqua" w:hAnsi="Book Antiqua"/>
          <w:b/>
          <w:bCs/>
        </w:rPr>
        <w:t xml:space="preserve">CONTRATOS </w:t>
      </w:r>
      <w:r w:rsidRPr="00F04DF1">
        <w:rPr>
          <w:rFonts w:ascii="Book Antiqua" w:hAnsi="Book Antiqua"/>
        </w:rPr>
        <w:t xml:space="preserve">de N°..... </w:t>
      </w:r>
      <w:proofErr w:type="gramStart"/>
      <w:r w:rsidRPr="00F04DF1">
        <w:rPr>
          <w:rFonts w:ascii="Book Antiqua" w:hAnsi="Book Antiqua"/>
        </w:rPr>
        <w:t>que</w:t>
      </w:r>
      <w:proofErr w:type="gramEnd"/>
      <w:r w:rsidRPr="00F04DF1">
        <w:rPr>
          <w:rFonts w:ascii="Book Antiqua" w:hAnsi="Book Antiqua"/>
        </w:rPr>
        <w:t xml:space="preserve"> depois de lido e achado conforme, é assinado pelas partes, dele sendo extraídas as cópias que se fizerem necessárias para sua publicação e execução, através de processo xerográfico, devidamente certificadas pela </w:t>
      </w:r>
      <w:r w:rsidRPr="00F04DF1">
        <w:rPr>
          <w:rFonts w:ascii="Book Antiqua" w:hAnsi="Book Antiqua"/>
          <w:b/>
          <w:bCs/>
        </w:rPr>
        <w:t>Procuradoria Autárquica – DER/RO.</w:t>
      </w:r>
    </w:p>
    <w:p w:rsidR="00A775C5" w:rsidRDefault="00A775C5" w:rsidP="00D779B1">
      <w:pPr>
        <w:ind w:firstLine="2700"/>
        <w:jc w:val="both"/>
        <w:rPr>
          <w:rFonts w:ascii="Book Antiqua" w:hAnsi="Book Antiqua"/>
        </w:rPr>
      </w:pPr>
    </w:p>
    <w:p w:rsidR="004300EA" w:rsidRPr="00F04DF1" w:rsidRDefault="004300EA" w:rsidP="00D779B1">
      <w:pPr>
        <w:ind w:firstLine="2700"/>
        <w:jc w:val="both"/>
        <w:rPr>
          <w:rFonts w:ascii="Book Antiqua" w:hAnsi="Book Antiqua"/>
        </w:rPr>
      </w:pPr>
    </w:p>
    <w:p w:rsidR="004A4A53" w:rsidRPr="00F04DF1" w:rsidRDefault="00667DDD" w:rsidP="00D779B1">
      <w:pPr>
        <w:ind w:left="2256"/>
        <w:jc w:val="both"/>
        <w:rPr>
          <w:rFonts w:ascii="Book Antiqua" w:hAnsi="Book Antiqua"/>
        </w:rPr>
      </w:pPr>
      <w:r w:rsidRPr="00F04DF1">
        <w:rPr>
          <w:rFonts w:ascii="Book Antiqua" w:hAnsi="Book Antiqua"/>
        </w:rPr>
        <w:tab/>
      </w:r>
      <w:r w:rsidRPr="00F04DF1">
        <w:rPr>
          <w:rFonts w:ascii="Book Antiqua" w:hAnsi="Book Antiqua"/>
        </w:rPr>
        <w:tab/>
      </w:r>
      <w:r w:rsidRPr="00F04DF1">
        <w:rPr>
          <w:rFonts w:ascii="Book Antiqua" w:hAnsi="Book Antiqua"/>
        </w:rPr>
        <w:tab/>
      </w:r>
      <w:r w:rsidR="004A4A53" w:rsidRPr="00F04DF1">
        <w:rPr>
          <w:rFonts w:ascii="Book Antiqua" w:hAnsi="Book Antiqua"/>
        </w:rPr>
        <w:t xml:space="preserve">Porto Velho, </w:t>
      </w:r>
      <w:r w:rsidRPr="00F04DF1">
        <w:rPr>
          <w:rFonts w:ascii="Book Antiqua" w:hAnsi="Book Antiqua"/>
        </w:rPr>
        <w:t>1</w:t>
      </w:r>
      <w:r w:rsidR="00FB5A65">
        <w:rPr>
          <w:rFonts w:ascii="Book Antiqua" w:hAnsi="Book Antiqua"/>
        </w:rPr>
        <w:t>9</w:t>
      </w:r>
      <w:r w:rsidR="004A4A53" w:rsidRPr="00F04DF1">
        <w:rPr>
          <w:rFonts w:ascii="Book Antiqua" w:hAnsi="Book Antiqua"/>
        </w:rPr>
        <w:t xml:space="preserve"> de </w:t>
      </w:r>
      <w:r w:rsidR="00F04DF1" w:rsidRPr="00F04DF1">
        <w:rPr>
          <w:rFonts w:ascii="Book Antiqua" w:hAnsi="Book Antiqua"/>
        </w:rPr>
        <w:t>abril</w:t>
      </w:r>
      <w:r w:rsidR="00ED4DCC" w:rsidRPr="00F04DF1">
        <w:rPr>
          <w:rFonts w:ascii="Book Antiqua" w:hAnsi="Book Antiqua"/>
        </w:rPr>
        <w:t xml:space="preserve"> de 201</w:t>
      </w:r>
      <w:bookmarkStart w:id="0" w:name="_GoBack"/>
      <w:bookmarkEnd w:id="0"/>
      <w:r w:rsidR="00F04DF1" w:rsidRPr="00F04DF1">
        <w:rPr>
          <w:rFonts w:ascii="Book Antiqua" w:hAnsi="Book Antiqua"/>
        </w:rPr>
        <w:t>8</w:t>
      </w:r>
      <w:r w:rsidR="004A4A53" w:rsidRPr="00F04DF1">
        <w:rPr>
          <w:rFonts w:ascii="Book Antiqua" w:hAnsi="Book Antiqua"/>
        </w:rPr>
        <w:t>.</w:t>
      </w:r>
    </w:p>
    <w:p w:rsidR="004A4A53" w:rsidRDefault="004A4A53" w:rsidP="00D779B1">
      <w:pPr>
        <w:jc w:val="both"/>
        <w:rPr>
          <w:rFonts w:ascii="Book Antiqua" w:hAnsi="Book Antiqua"/>
        </w:rPr>
      </w:pPr>
    </w:p>
    <w:p w:rsidR="004300EA" w:rsidRPr="00F04DF1" w:rsidRDefault="004300EA" w:rsidP="00D779B1">
      <w:pPr>
        <w:jc w:val="both"/>
        <w:rPr>
          <w:rFonts w:ascii="Book Antiqua" w:hAnsi="Book Antiqua"/>
        </w:rPr>
      </w:pPr>
    </w:p>
    <w:p w:rsidR="001B7694" w:rsidRPr="00F04DF1" w:rsidRDefault="001B7694" w:rsidP="00D779B1">
      <w:pPr>
        <w:jc w:val="both"/>
        <w:rPr>
          <w:rFonts w:ascii="Book Antiqua" w:hAnsi="Book Antiqua"/>
        </w:rPr>
      </w:pPr>
    </w:p>
    <w:p w:rsidR="004A4A53" w:rsidRPr="00F04DF1" w:rsidRDefault="004300EA" w:rsidP="00D779B1">
      <w:pPr>
        <w:jc w:val="both"/>
        <w:rPr>
          <w:rFonts w:ascii="Book Antiqua" w:hAnsi="Book Antiqua"/>
          <w:b/>
        </w:rPr>
      </w:pPr>
      <w:r w:rsidRPr="00AB556A">
        <w:rPr>
          <w:rFonts w:ascii="Book Antiqua" w:hAnsi="Book Antiqua"/>
          <w:b/>
        </w:rPr>
        <w:t>LUIZ CARLOS DE SOUZA PINTO</w:t>
      </w:r>
      <w:r w:rsidR="00A775C5" w:rsidRPr="00F04DF1">
        <w:rPr>
          <w:rFonts w:ascii="Book Antiqua" w:hAnsi="Book Antiqua"/>
          <w:b/>
        </w:rPr>
        <w:tab/>
      </w:r>
      <w:r w:rsidR="00A775C5" w:rsidRPr="00F04DF1">
        <w:rPr>
          <w:rFonts w:ascii="Book Antiqua" w:hAnsi="Book Antiqua"/>
          <w:b/>
        </w:rPr>
        <w:tab/>
      </w:r>
      <w:r w:rsidR="00367D5E" w:rsidRPr="00F04DF1">
        <w:rPr>
          <w:rFonts w:ascii="Book Antiqua" w:hAnsi="Book Antiqua"/>
          <w:b/>
          <w:bCs/>
        </w:rPr>
        <w:t>ADELINO SITON</w:t>
      </w:r>
    </w:p>
    <w:p w:rsidR="00285840" w:rsidRPr="00F04DF1" w:rsidRDefault="004A4A53" w:rsidP="00D779B1">
      <w:pPr>
        <w:jc w:val="both"/>
        <w:rPr>
          <w:rFonts w:ascii="Book Antiqua" w:hAnsi="Book Antiqua"/>
        </w:rPr>
      </w:pPr>
      <w:r w:rsidRPr="00F04DF1">
        <w:rPr>
          <w:rFonts w:ascii="Book Antiqua" w:hAnsi="Book Antiqua"/>
        </w:rPr>
        <w:t>Diretor Geral / DER-RO</w:t>
      </w:r>
      <w:r w:rsidR="00A775C5" w:rsidRPr="00F04DF1">
        <w:rPr>
          <w:rFonts w:ascii="Book Antiqua" w:hAnsi="Book Antiqua"/>
        </w:rPr>
        <w:tab/>
      </w:r>
      <w:r w:rsidR="00A775C5" w:rsidRPr="00F04DF1">
        <w:rPr>
          <w:rFonts w:ascii="Book Antiqua" w:hAnsi="Book Antiqua"/>
        </w:rPr>
        <w:tab/>
      </w:r>
      <w:r w:rsidR="00A775C5" w:rsidRPr="00F04DF1">
        <w:rPr>
          <w:rFonts w:ascii="Book Antiqua" w:hAnsi="Book Antiqua"/>
        </w:rPr>
        <w:tab/>
      </w:r>
      <w:r w:rsidR="00A775C5" w:rsidRPr="00F04DF1">
        <w:rPr>
          <w:rFonts w:ascii="Book Antiqua" w:hAnsi="Book Antiqua"/>
        </w:rPr>
        <w:tab/>
      </w:r>
      <w:r w:rsidR="00367D5E" w:rsidRPr="00F04DF1">
        <w:rPr>
          <w:rFonts w:ascii="Book Antiqua" w:hAnsi="Book Antiqua"/>
          <w:bCs/>
        </w:rPr>
        <w:t>Procurador</w:t>
      </w:r>
    </w:p>
    <w:p w:rsidR="00285840" w:rsidRPr="00F04DF1" w:rsidRDefault="00367D5E" w:rsidP="00D779B1">
      <w:pPr>
        <w:jc w:val="both"/>
        <w:rPr>
          <w:rFonts w:ascii="Book Antiqua" w:hAnsi="Book Antiqua"/>
          <w:b/>
          <w:bCs/>
        </w:rPr>
      </w:pPr>
      <w:r w:rsidRPr="00F04DF1">
        <w:rPr>
          <w:rFonts w:ascii="Book Antiqua" w:hAnsi="Book Antiqua"/>
        </w:rPr>
        <w:tab/>
      </w:r>
      <w:r w:rsidR="00EB6E0E" w:rsidRPr="00F04DF1">
        <w:rPr>
          <w:rFonts w:ascii="Book Antiqua" w:hAnsi="Book Antiqua"/>
          <w:b/>
          <w:bCs/>
        </w:rPr>
        <w:tab/>
      </w:r>
      <w:r w:rsidR="00EB6E0E" w:rsidRPr="00F04DF1">
        <w:rPr>
          <w:rFonts w:ascii="Book Antiqua" w:hAnsi="Book Antiqua"/>
          <w:b/>
          <w:bCs/>
        </w:rPr>
        <w:tab/>
      </w:r>
      <w:r w:rsidR="00EB6E0E" w:rsidRPr="00F04DF1">
        <w:rPr>
          <w:rFonts w:ascii="Book Antiqua" w:hAnsi="Book Antiqua"/>
          <w:b/>
          <w:bCs/>
        </w:rPr>
        <w:tab/>
      </w:r>
      <w:r w:rsidR="008C19EC" w:rsidRPr="00F04DF1">
        <w:rPr>
          <w:rFonts w:ascii="Book Antiqua" w:hAnsi="Book Antiqua"/>
        </w:rPr>
        <w:t xml:space="preserve"> </w:t>
      </w:r>
      <w:r w:rsidR="00A775C5" w:rsidRPr="00F04DF1">
        <w:rPr>
          <w:rFonts w:ascii="Book Antiqua" w:hAnsi="Book Antiqua"/>
        </w:rPr>
        <w:tab/>
      </w:r>
      <w:r w:rsidR="00A775C5" w:rsidRPr="00F04DF1">
        <w:rPr>
          <w:rFonts w:ascii="Book Antiqua" w:hAnsi="Book Antiqua"/>
        </w:rPr>
        <w:tab/>
      </w:r>
      <w:r w:rsidR="00A775C5" w:rsidRPr="00F04DF1">
        <w:rPr>
          <w:rFonts w:ascii="Book Antiqua" w:hAnsi="Book Antiqua"/>
        </w:rPr>
        <w:tab/>
      </w:r>
      <w:r w:rsidR="008C19EC" w:rsidRPr="00F04DF1">
        <w:rPr>
          <w:rFonts w:ascii="Book Antiqua" w:hAnsi="Book Antiqua"/>
        </w:rPr>
        <w:t>Buriti Caminhões Ltda</w:t>
      </w:r>
      <w:r w:rsidR="00E22BEA" w:rsidRPr="00F04DF1">
        <w:rPr>
          <w:rFonts w:ascii="Book Antiqua" w:hAnsi="Book Antiqua"/>
        </w:rPr>
        <w:t>.</w:t>
      </w:r>
    </w:p>
    <w:p w:rsidR="00285840" w:rsidRPr="00F04DF1" w:rsidRDefault="00285840" w:rsidP="00D779B1">
      <w:pPr>
        <w:pStyle w:val="Ttulo1"/>
        <w:jc w:val="both"/>
        <w:rPr>
          <w:rFonts w:ascii="Book Antiqua" w:hAnsi="Book Antiqua"/>
          <w:b w:val="0"/>
          <w:color w:val="auto"/>
          <w:sz w:val="24"/>
          <w:u w:val="none"/>
        </w:rPr>
      </w:pPr>
    </w:p>
    <w:p w:rsidR="00285840" w:rsidRPr="00F04DF1" w:rsidRDefault="00285840" w:rsidP="00D779B1">
      <w:pPr>
        <w:jc w:val="both"/>
        <w:rPr>
          <w:rFonts w:ascii="Book Antiqua" w:hAnsi="Book Antiqua"/>
        </w:rPr>
      </w:pPr>
    </w:p>
    <w:sectPr w:rsidR="00285840" w:rsidRPr="00F04DF1" w:rsidSect="00DA2B5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728" w:rsidRDefault="00D92728">
      <w:r>
        <w:separator/>
      </w:r>
    </w:p>
  </w:endnote>
  <w:endnote w:type="continuationSeparator" w:id="1">
    <w:p w:rsidR="00D92728" w:rsidRDefault="00D927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28" w:rsidRPr="00525146" w:rsidRDefault="00D92728">
    <w:pPr>
      <w:pStyle w:val="Rodap"/>
      <w:rPr>
        <w:sz w:val="20"/>
        <w:szCs w:val="20"/>
      </w:rPr>
    </w:pPr>
    <w:proofErr w:type="spellStart"/>
    <w:r>
      <w:rPr>
        <w:sz w:val="20"/>
        <w:szCs w:val="20"/>
      </w:rPr>
      <w:t>Pjur</w:t>
    </w:r>
    <w:proofErr w:type="spellEnd"/>
    <w:r>
      <w:rPr>
        <w:sz w:val="20"/>
        <w:szCs w:val="20"/>
      </w:rPr>
      <w:t>/DER-RO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728" w:rsidRDefault="00D92728">
      <w:r>
        <w:separator/>
      </w:r>
    </w:p>
  </w:footnote>
  <w:footnote w:type="continuationSeparator" w:id="1">
    <w:p w:rsidR="00D92728" w:rsidRDefault="00D92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28" w:rsidRDefault="00B26DF8" w:rsidP="00DB7D62">
    <w:pPr>
      <w:pStyle w:val="Ttulo"/>
      <w:spacing w:line="340" w:lineRule="atLeast"/>
      <w:rPr>
        <w:rFonts w:ascii="Garamond" w:hAnsi="Garamond" w:cs="Tahoma"/>
      </w:rPr>
    </w:pPr>
    <w:r w:rsidRPr="00B26DF8">
      <w:rPr>
        <w:noProof/>
      </w:rPr>
      <w:pict>
        <v:shapetype id="_x0000_t202" coordsize="21600,21600" o:spt="202" path="m,l,21600r21600,l21600,xe">
          <v:stroke joinstyle="miter"/>
          <v:path gradientshapeok="t" o:connecttype="rect"/>
        </v:shapetype>
        <v:shape id="Text Box 9" o:spid="_x0000_s2050" type="#_x0000_t202" style="position:absolute;left:0;text-align:left;margin-left:364pt;margin-top:-20.35pt;width:131.3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wpKwIAAFc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">
          <v:textbox>
            <w:txbxContent>
              <w:p w:rsidR="00D92728" w:rsidRPr="00AC405B" w:rsidRDefault="00D92728" w:rsidP="00DB7D62">
                <w:pPr>
                  <w:spacing w:before="120"/>
                  <w:rPr>
                    <w:i/>
                    <w:sz w:val="18"/>
                    <w:szCs w:val="18"/>
                  </w:rPr>
                </w:pPr>
                <w:r w:rsidRPr="00AC405B">
                  <w:rPr>
                    <w:i/>
                    <w:sz w:val="18"/>
                    <w:szCs w:val="18"/>
                  </w:rPr>
                  <w:t>Folha nº _________________</w:t>
                </w:r>
              </w:p>
              <w:p w:rsidR="00D92728" w:rsidRPr="00AC405B" w:rsidRDefault="00D92728" w:rsidP="00DB7D62">
                <w:pPr>
                  <w:rPr>
                    <w:i/>
                    <w:sz w:val="18"/>
                    <w:szCs w:val="18"/>
                  </w:rPr>
                </w:pPr>
                <w:r w:rsidRPr="00AC405B">
                  <w:rPr>
                    <w:i/>
                    <w:sz w:val="18"/>
                    <w:szCs w:val="18"/>
                  </w:rPr>
                  <w:t xml:space="preserve">Processo nº </w:t>
                </w:r>
                <w:r>
                  <w:rPr>
                    <w:i/>
                    <w:sz w:val="18"/>
                    <w:szCs w:val="18"/>
                  </w:rPr>
                  <w:t>0009.068950/18-99</w:t>
                </w:r>
              </w:p>
              <w:p w:rsidR="00D92728" w:rsidRPr="00AC405B" w:rsidRDefault="00D92728" w:rsidP="00DB7D62">
                <w:pPr>
                  <w:rPr>
                    <w:i/>
                    <w:sz w:val="18"/>
                    <w:szCs w:val="18"/>
                  </w:rPr>
                </w:pPr>
                <w:r w:rsidRPr="00AC405B">
                  <w:rPr>
                    <w:i/>
                    <w:sz w:val="18"/>
                    <w:szCs w:val="18"/>
                  </w:rPr>
                  <w:t>Setor: Procuradoria Jurídica</w:t>
                </w:r>
              </w:p>
              <w:p w:rsidR="00D92728" w:rsidRDefault="00D92728" w:rsidP="00DB7D62">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D92728" w:rsidRPr="004131CA" w:rsidRDefault="00D92728" w:rsidP="00DB7D62">
                <w:pPr>
                  <w:rPr>
                    <w:i/>
                    <w:sz w:val="17"/>
                    <w:szCs w:val="17"/>
                  </w:rPr>
                </w:pPr>
                <w:r>
                  <w:rPr>
                    <w:i/>
                    <w:sz w:val="17"/>
                    <w:szCs w:val="17"/>
                  </w:rPr>
                  <w:t>____________________</w:t>
                </w:r>
              </w:p>
            </w:txbxContent>
          </v:textbox>
        </v:shape>
      </w:pict>
    </w:r>
    <w:r w:rsidRPr="00B26DF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49" DrawAspect="Content" ObjectID="_1585638248" r:id="rId2"/>
      </w:pict>
    </w:r>
  </w:p>
  <w:p w:rsidR="00D92728" w:rsidRDefault="00D92728" w:rsidP="00DB7D62">
    <w:pPr>
      <w:pStyle w:val="Ttulo"/>
      <w:spacing w:line="340" w:lineRule="atLeast"/>
      <w:rPr>
        <w:rFonts w:ascii="Garamond" w:hAnsi="Garamond" w:cs="Tahoma"/>
      </w:rPr>
    </w:pPr>
  </w:p>
  <w:p w:rsidR="00D92728" w:rsidRPr="00335AC1" w:rsidRDefault="00D92728" w:rsidP="00DB7D62">
    <w:pPr>
      <w:pStyle w:val="Cabealho"/>
      <w:jc w:val="center"/>
      <w:rPr>
        <w:bCs/>
        <w:sz w:val="22"/>
        <w:szCs w:val="22"/>
      </w:rPr>
    </w:pPr>
    <w:r>
      <w:rPr>
        <w:bCs/>
        <w:sz w:val="22"/>
        <w:szCs w:val="22"/>
      </w:rPr>
      <w:t xml:space="preserve">GOVERNO DO ESTADO DE </w:t>
    </w:r>
    <w:r w:rsidRPr="00335AC1">
      <w:rPr>
        <w:bCs/>
        <w:sz w:val="22"/>
        <w:szCs w:val="22"/>
      </w:rPr>
      <w:t>RONDÔNIA</w:t>
    </w:r>
  </w:p>
  <w:p w:rsidR="00D92728" w:rsidRPr="00DB7D62" w:rsidRDefault="00D92728" w:rsidP="00DB7D62">
    <w:pPr>
      <w:pStyle w:val="Cabealho"/>
      <w:jc w:val="center"/>
      <w:rPr>
        <w:bCs/>
        <w:sz w:val="22"/>
        <w:szCs w:val="22"/>
      </w:rPr>
    </w:pPr>
    <w:r>
      <w:rPr>
        <w:bCs/>
        <w:sz w:val="22"/>
        <w:szCs w:val="22"/>
      </w:rPr>
      <w:t>DEPARTAMENTO ESTADUAL DE ESTRADAS DE RODAGEM, INFRAESTRUTURA E SERVIÇOS PÚBLICOS /DER-RO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F37BB"/>
    <w:multiLevelType w:val="hybridMultilevel"/>
    <w:tmpl w:val="B76B42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0C39A9"/>
    <w:multiLevelType w:val="hybridMultilevel"/>
    <w:tmpl w:val="1BDF40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D63CA84"/>
    <w:multiLevelType w:val="hybridMultilevel"/>
    <w:tmpl w:val="DFACDC0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F62A156"/>
    <w:multiLevelType w:val="hybridMultilevel"/>
    <w:tmpl w:val="C86F98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82B6FDF"/>
    <w:multiLevelType w:val="hybridMultilevel"/>
    <w:tmpl w:val="AA6D2A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FFFF89"/>
    <w:multiLevelType w:val="singleLevel"/>
    <w:tmpl w:val="0262C9BA"/>
    <w:lvl w:ilvl="0">
      <w:start w:val="1"/>
      <w:numFmt w:val="bullet"/>
      <w:pStyle w:val="Commarcadores"/>
      <w:lvlText w:val=""/>
      <w:lvlJc w:val="left"/>
      <w:pPr>
        <w:tabs>
          <w:tab w:val="num" w:pos="360"/>
        </w:tabs>
        <w:ind w:left="360" w:hanging="360"/>
      </w:pPr>
      <w:rPr>
        <w:rFonts w:ascii="Symbol" w:hAnsi="Symbol" w:hint="default"/>
      </w:rPr>
    </w:lvl>
  </w:abstractNum>
  <w:abstractNum w:abstractNumId="6">
    <w:nsid w:val="03782FB0"/>
    <w:multiLevelType w:val="hybridMultilevel"/>
    <w:tmpl w:val="F9B2BEFA"/>
    <w:lvl w:ilvl="0" w:tplc="1C24E3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82F2DBF"/>
    <w:multiLevelType w:val="hybridMultilevel"/>
    <w:tmpl w:val="179286CC"/>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0C793B76"/>
    <w:multiLevelType w:val="hybridMultilevel"/>
    <w:tmpl w:val="BCB03DF0"/>
    <w:lvl w:ilvl="0" w:tplc="ECE4791C">
      <w:start w:val="1"/>
      <w:numFmt w:val="upperLetter"/>
      <w:lvlText w:val="%1)"/>
      <w:lvlJc w:val="left"/>
      <w:pPr>
        <w:ind w:left="3539" w:hanging="360"/>
      </w:pPr>
      <w:rPr>
        <w:rFonts w:hint="default"/>
        <w:b/>
      </w:rPr>
    </w:lvl>
    <w:lvl w:ilvl="1" w:tplc="04160019" w:tentative="1">
      <w:start w:val="1"/>
      <w:numFmt w:val="lowerLetter"/>
      <w:lvlText w:val="%2."/>
      <w:lvlJc w:val="left"/>
      <w:pPr>
        <w:ind w:left="4259" w:hanging="360"/>
      </w:pPr>
    </w:lvl>
    <w:lvl w:ilvl="2" w:tplc="0416001B" w:tentative="1">
      <w:start w:val="1"/>
      <w:numFmt w:val="lowerRoman"/>
      <w:lvlText w:val="%3."/>
      <w:lvlJc w:val="right"/>
      <w:pPr>
        <w:ind w:left="4979" w:hanging="180"/>
      </w:pPr>
    </w:lvl>
    <w:lvl w:ilvl="3" w:tplc="0416000F" w:tentative="1">
      <w:start w:val="1"/>
      <w:numFmt w:val="decimal"/>
      <w:lvlText w:val="%4."/>
      <w:lvlJc w:val="left"/>
      <w:pPr>
        <w:ind w:left="5699" w:hanging="360"/>
      </w:pPr>
    </w:lvl>
    <w:lvl w:ilvl="4" w:tplc="04160019" w:tentative="1">
      <w:start w:val="1"/>
      <w:numFmt w:val="lowerLetter"/>
      <w:lvlText w:val="%5."/>
      <w:lvlJc w:val="left"/>
      <w:pPr>
        <w:ind w:left="6419" w:hanging="360"/>
      </w:pPr>
    </w:lvl>
    <w:lvl w:ilvl="5" w:tplc="0416001B" w:tentative="1">
      <w:start w:val="1"/>
      <w:numFmt w:val="lowerRoman"/>
      <w:lvlText w:val="%6."/>
      <w:lvlJc w:val="right"/>
      <w:pPr>
        <w:ind w:left="7139" w:hanging="180"/>
      </w:pPr>
    </w:lvl>
    <w:lvl w:ilvl="6" w:tplc="0416000F" w:tentative="1">
      <w:start w:val="1"/>
      <w:numFmt w:val="decimal"/>
      <w:lvlText w:val="%7."/>
      <w:lvlJc w:val="left"/>
      <w:pPr>
        <w:ind w:left="7859" w:hanging="360"/>
      </w:pPr>
    </w:lvl>
    <w:lvl w:ilvl="7" w:tplc="04160019" w:tentative="1">
      <w:start w:val="1"/>
      <w:numFmt w:val="lowerLetter"/>
      <w:lvlText w:val="%8."/>
      <w:lvlJc w:val="left"/>
      <w:pPr>
        <w:ind w:left="8579" w:hanging="360"/>
      </w:pPr>
    </w:lvl>
    <w:lvl w:ilvl="8" w:tplc="0416001B" w:tentative="1">
      <w:start w:val="1"/>
      <w:numFmt w:val="lowerRoman"/>
      <w:lvlText w:val="%9."/>
      <w:lvlJc w:val="right"/>
      <w:pPr>
        <w:ind w:left="9299" w:hanging="180"/>
      </w:pPr>
    </w:lvl>
  </w:abstractNum>
  <w:abstractNum w:abstractNumId="9">
    <w:nsid w:val="223A483E"/>
    <w:multiLevelType w:val="hybridMultilevel"/>
    <w:tmpl w:val="3DBEF4E6"/>
    <w:lvl w:ilvl="0" w:tplc="C5ACF054">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269F5D71"/>
    <w:multiLevelType w:val="hybridMultilevel"/>
    <w:tmpl w:val="68749842"/>
    <w:lvl w:ilvl="0" w:tplc="ECFE74E8">
      <w:start w:val="1"/>
      <w:numFmt w:val="lowerLetter"/>
      <w:lvlText w:val="%1)"/>
      <w:lvlJc w:val="left"/>
      <w:pPr>
        <w:ind w:left="3555" w:hanging="360"/>
      </w:pPr>
      <w:rPr>
        <w:rFonts w:hint="default"/>
        <w:b/>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1">
    <w:nsid w:val="2744159B"/>
    <w:multiLevelType w:val="multilevel"/>
    <w:tmpl w:val="C6648B18"/>
    <w:lvl w:ilvl="0">
      <w:start w:val="1"/>
      <w:numFmt w:val="decimal"/>
      <w:lvlText w:val="%1."/>
      <w:lvlJc w:val="left"/>
      <w:pPr>
        <w:tabs>
          <w:tab w:val="num" w:pos="360"/>
        </w:tabs>
        <w:ind w:left="360" w:hanging="360"/>
      </w:pPr>
      <w:rPr>
        <w:rFonts w:hint="default"/>
        <w:b/>
        <w:sz w:val="21"/>
        <w:szCs w:val="2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BBE5DB8"/>
    <w:multiLevelType w:val="hybridMultilevel"/>
    <w:tmpl w:val="30243D7A"/>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C91248"/>
    <w:multiLevelType w:val="multilevel"/>
    <w:tmpl w:val="67080D08"/>
    <w:lvl w:ilvl="0">
      <w:start w:val="2"/>
      <w:numFmt w:val="decimal"/>
      <w:pStyle w:val="Ttulo9"/>
      <w:lvlText w:val="%1"/>
      <w:lvlJc w:val="left"/>
      <w:pPr>
        <w:tabs>
          <w:tab w:val="num" w:pos="360"/>
        </w:tabs>
        <w:ind w:left="360" w:hanging="360"/>
      </w:pPr>
      <w:rPr>
        <w:rFonts w:hint="default"/>
        <w:b/>
      </w:rPr>
    </w:lvl>
    <w:lvl w:ilvl="1">
      <w:start w:val="1"/>
      <w:numFmt w:val="decimal"/>
      <w:lvlText w:val="%1.%2"/>
      <w:lvlJc w:val="left"/>
      <w:pPr>
        <w:tabs>
          <w:tab w:val="num" w:pos="709"/>
        </w:tabs>
        <w:ind w:left="709" w:hanging="360"/>
      </w:pPr>
      <w:rPr>
        <w:rFonts w:hint="default"/>
        <w:b/>
      </w:rPr>
    </w:lvl>
    <w:lvl w:ilvl="2">
      <w:start w:val="1"/>
      <w:numFmt w:val="decimal"/>
      <w:lvlText w:val="%1.%2.%3"/>
      <w:lvlJc w:val="left"/>
      <w:pPr>
        <w:tabs>
          <w:tab w:val="num" w:pos="1418"/>
        </w:tabs>
        <w:ind w:left="1418" w:hanging="720"/>
      </w:pPr>
      <w:rPr>
        <w:rFonts w:hint="default"/>
        <w:b/>
      </w:rPr>
    </w:lvl>
    <w:lvl w:ilvl="3">
      <w:start w:val="1"/>
      <w:numFmt w:val="decimal"/>
      <w:lvlText w:val="%1.%2.%3.%4"/>
      <w:lvlJc w:val="left"/>
      <w:pPr>
        <w:tabs>
          <w:tab w:val="num" w:pos="1767"/>
        </w:tabs>
        <w:ind w:left="1767" w:hanging="720"/>
      </w:pPr>
      <w:rPr>
        <w:rFonts w:hint="default"/>
        <w:b/>
      </w:rPr>
    </w:lvl>
    <w:lvl w:ilvl="4">
      <w:start w:val="1"/>
      <w:numFmt w:val="lowerLetter"/>
      <w:lvlText w:val="%1.%2.%3.%4.%5"/>
      <w:lvlJc w:val="left"/>
      <w:pPr>
        <w:tabs>
          <w:tab w:val="num" w:pos="2476"/>
        </w:tabs>
        <w:ind w:left="2476" w:hanging="1080"/>
      </w:pPr>
      <w:rPr>
        <w:rFonts w:hint="default"/>
        <w:b/>
      </w:rPr>
    </w:lvl>
    <w:lvl w:ilvl="5">
      <w:start w:val="1"/>
      <w:numFmt w:val="decimal"/>
      <w:lvlText w:val="%1.%2.%3.%4.%5.%6"/>
      <w:lvlJc w:val="left"/>
      <w:pPr>
        <w:tabs>
          <w:tab w:val="num" w:pos="2825"/>
        </w:tabs>
        <w:ind w:left="2825" w:hanging="1080"/>
      </w:pPr>
      <w:rPr>
        <w:rFonts w:hint="default"/>
        <w:b/>
      </w:rPr>
    </w:lvl>
    <w:lvl w:ilvl="6">
      <w:start w:val="1"/>
      <w:numFmt w:val="decimal"/>
      <w:lvlText w:val="%1.%2.%3.%4.%5.%6.%7"/>
      <w:lvlJc w:val="left"/>
      <w:pPr>
        <w:tabs>
          <w:tab w:val="num" w:pos="3534"/>
        </w:tabs>
        <w:ind w:left="3534" w:hanging="1440"/>
      </w:pPr>
      <w:rPr>
        <w:rFonts w:hint="default"/>
        <w:b/>
      </w:rPr>
    </w:lvl>
    <w:lvl w:ilvl="7">
      <w:start w:val="1"/>
      <w:numFmt w:val="decimal"/>
      <w:lvlText w:val="%1.%2.%3.%4.%5.%6.%7.%8"/>
      <w:lvlJc w:val="left"/>
      <w:pPr>
        <w:tabs>
          <w:tab w:val="num" w:pos="3883"/>
        </w:tabs>
        <w:ind w:left="3883" w:hanging="1440"/>
      </w:pPr>
      <w:rPr>
        <w:rFonts w:hint="default"/>
        <w:b/>
      </w:rPr>
    </w:lvl>
    <w:lvl w:ilvl="8">
      <w:start w:val="1"/>
      <w:numFmt w:val="decimal"/>
      <w:lvlText w:val="%1.%2.%3.%4.%5.%6.%7.%8.%9"/>
      <w:lvlJc w:val="left"/>
      <w:pPr>
        <w:tabs>
          <w:tab w:val="num" w:pos="4592"/>
        </w:tabs>
        <w:ind w:left="4592" w:hanging="1800"/>
      </w:pPr>
      <w:rPr>
        <w:rFonts w:hint="default"/>
        <w:b/>
      </w:rPr>
    </w:lvl>
  </w:abstractNum>
  <w:abstractNum w:abstractNumId="14">
    <w:nsid w:val="35F65F7F"/>
    <w:multiLevelType w:val="hybridMultilevel"/>
    <w:tmpl w:val="68AE36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77D644E"/>
    <w:multiLevelType w:val="hybridMultilevel"/>
    <w:tmpl w:val="C658D840"/>
    <w:lvl w:ilvl="0" w:tplc="80D2833C">
      <w:start w:val="1"/>
      <w:numFmt w:val="lowerLetter"/>
      <w:lvlText w:val="%1)"/>
      <w:lvlJc w:val="left"/>
      <w:pPr>
        <w:ind w:left="927" w:hanging="360"/>
      </w:pPr>
      <w:rPr>
        <w:rFonts w:hint="default"/>
        <w:b/>
      </w:rPr>
    </w:lvl>
    <w:lvl w:ilvl="1" w:tplc="83A27380" w:tentative="1">
      <w:start w:val="1"/>
      <w:numFmt w:val="lowerLetter"/>
      <w:lvlText w:val="%2."/>
      <w:lvlJc w:val="left"/>
      <w:pPr>
        <w:ind w:left="1647" w:hanging="360"/>
      </w:pPr>
    </w:lvl>
    <w:lvl w:ilvl="2" w:tplc="E1F4FE68"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38F97613"/>
    <w:multiLevelType w:val="hybridMultilevel"/>
    <w:tmpl w:val="AA197C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96653F4"/>
    <w:multiLevelType w:val="hybridMultilevel"/>
    <w:tmpl w:val="0B851A4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C1E01D8"/>
    <w:multiLevelType w:val="hybridMultilevel"/>
    <w:tmpl w:val="72E4120C"/>
    <w:lvl w:ilvl="0" w:tplc="D7D0C430">
      <w:start w:val="10"/>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D2C8AEF"/>
    <w:multiLevelType w:val="hybridMultilevel"/>
    <w:tmpl w:val="79B0249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F4C7BA8"/>
    <w:multiLevelType w:val="multilevel"/>
    <w:tmpl w:val="3D4294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44A47AF4"/>
    <w:multiLevelType w:val="hybridMultilevel"/>
    <w:tmpl w:val="EF204F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67565FE"/>
    <w:multiLevelType w:val="hybridMultilevel"/>
    <w:tmpl w:val="ED8366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1D05082"/>
    <w:multiLevelType w:val="singleLevel"/>
    <w:tmpl w:val="94A27EA2"/>
    <w:lvl w:ilvl="0">
      <w:start w:val="1"/>
      <w:numFmt w:val="lowerLetter"/>
      <w:lvlText w:val="%1)"/>
      <w:lvlJc w:val="left"/>
      <w:pPr>
        <w:tabs>
          <w:tab w:val="num" w:pos="420"/>
        </w:tabs>
        <w:ind w:left="420" w:hanging="420"/>
      </w:pPr>
      <w:rPr>
        <w:rFonts w:hint="default"/>
      </w:rPr>
    </w:lvl>
  </w:abstractNum>
  <w:abstractNum w:abstractNumId="24">
    <w:nsid w:val="51E75D6D"/>
    <w:multiLevelType w:val="hybridMultilevel"/>
    <w:tmpl w:val="7F7E77E6"/>
    <w:lvl w:ilvl="0" w:tplc="393AF5BA">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5">
    <w:nsid w:val="59BC5638"/>
    <w:multiLevelType w:val="hybridMultilevel"/>
    <w:tmpl w:val="61D6BBD2"/>
    <w:lvl w:ilvl="0" w:tplc="91BC6692">
      <w:start w:val="1"/>
      <w:numFmt w:val="lowerLetter"/>
      <w:lvlText w:val="%1)"/>
      <w:lvlJc w:val="left"/>
      <w:pPr>
        <w:ind w:left="3899" w:hanging="360"/>
      </w:pPr>
      <w:rPr>
        <w:rFonts w:hint="default"/>
        <w:b/>
      </w:rPr>
    </w:lvl>
    <w:lvl w:ilvl="1" w:tplc="04160019" w:tentative="1">
      <w:start w:val="1"/>
      <w:numFmt w:val="lowerLetter"/>
      <w:lvlText w:val="%2."/>
      <w:lvlJc w:val="left"/>
      <w:pPr>
        <w:ind w:left="4619" w:hanging="360"/>
      </w:pPr>
    </w:lvl>
    <w:lvl w:ilvl="2" w:tplc="0416001B" w:tentative="1">
      <w:start w:val="1"/>
      <w:numFmt w:val="lowerRoman"/>
      <w:lvlText w:val="%3."/>
      <w:lvlJc w:val="right"/>
      <w:pPr>
        <w:ind w:left="5339" w:hanging="180"/>
      </w:pPr>
    </w:lvl>
    <w:lvl w:ilvl="3" w:tplc="0416000F" w:tentative="1">
      <w:start w:val="1"/>
      <w:numFmt w:val="decimal"/>
      <w:lvlText w:val="%4."/>
      <w:lvlJc w:val="left"/>
      <w:pPr>
        <w:ind w:left="6059" w:hanging="360"/>
      </w:pPr>
    </w:lvl>
    <w:lvl w:ilvl="4" w:tplc="04160019" w:tentative="1">
      <w:start w:val="1"/>
      <w:numFmt w:val="lowerLetter"/>
      <w:lvlText w:val="%5."/>
      <w:lvlJc w:val="left"/>
      <w:pPr>
        <w:ind w:left="6779" w:hanging="360"/>
      </w:pPr>
    </w:lvl>
    <w:lvl w:ilvl="5" w:tplc="0416001B" w:tentative="1">
      <w:start w:val="1"/>
      <w:numFmt w:val="lowerRoman"/>
      <w:lvlText w:val="%6."/>
      <w:lvlJc w:val="right"/>
      <w:pPr>
        <w:ind w:left="7499" w:hanging="180"/>
      </w:pPr>
    </w:lvl>
    <w:lvl w:ilvl="6" w:tplc="0416000F" w:tentative="1">
      <w:start w:val="1"/>
      <w:numFmt w:val="decimal"/>
      <w:lvlText w:val="%7."/>
      <w:lvlJc w:val="left"/>
      <w:pPr>
        <w:ind w:left="8219" w:hanging="360"/>
      </w:pPr>
    </w:lvl>
    <w:lvl w:ilvl="7" w:tplc="04160019" w:tentative="1">
      <w:start w:val="1"/>
      <w:numFmt w:val="lowerLetter"/>
      <w:lvlText w:val="%8."/>
      <w:lvlJc w:val="left"/>
      <w:pPr>
        <w:ind w:left="8939" w:hanging="360"/>
      </w:pPr>
    </w:lvl>
    <w:lvl w:ilvl="8" w:tplc="0416001B" w:tentative="1">
      <w:start w:val="1"/>
      <w:numFmt w:val="lowerRoman"/>
      <w:lvlText w:val="%9."/>
      <w:lvlJc w:val="right"/>
      <w:pPr>
        <w:ind w:left="9659" w:hanging="180"/>
      </w:pPr>
    </w:lvl>
  </w:abstractNum>
  <w:abstractNum w:abstractNumId="26">
    <w:nsid w:val="77276E8E"/>
    <w:multiLevelType w:val="multilevel"/>
    <w:tmpl w:val="FE408352"/>
    <w:lvl w:ilvl="0">
      <w:start w:val="1"/>
      <w:numFmt w:val="decimal"/>
      <w:lvlText w:val="%1."/>
      <w:lvlJc w:val="left"/>
      <w:pPr>
        <w:ind w:left="420" w:hanging="360"/>
      </w:pPr>
      <w:rPr>
        <w:rFonts w:cs="Times New Roman" w:hint="default"/>
        <w:b/>
      </w:rPr>
    </w:lvl>
    <w:lvl w:ilvl="1">
      <w:start w:val="8"/>
      <w:numFmt w:val="decimal"/>
      <w:isLgl/>
      <w:lvlText w:val="%1.%2"/>
      <w:lvlJc w:val="left"/>
      <w:pPr>
        <w:ind w:left="1080" w:hanging="360"/>
      </w:pPr>
      <w:rPr>
        <w:rFonts w:hint="default"/>
        <w:b/>
      </w:rPr>
    </w:lvl>
    <w:lvl w:ilvl="2">
      <w:start w:val="1"/>
      <w:numFmt w:val="decimal"/>
      <w:isLgl/>
      <w:lvlText w:val="%1.%2.%3"/>
      <w:lvlJc w:val="left"/>
      <w:pPr>
        <w:ind w:left="2100" w:hanging="720"/>
      </w:pPr>
      <w:rPr>
        <w:rFonts w:hint="default"/>
        <w:b/>
      </w:rPr>
    </w:lvl>
    <w:lvl w:ilvl="3">
      <w:start w:val="1"/>
      <w:numFmt w:val="decimal"/>
      <w:isLgl/>
      <w:lvlText w:val="%1.%2.%3.%4"/>
      <w:lvlJc w:val="left"/>
      <w:pPr>
        <w:ind w:left="2760" w:hanging="720"/>
      </w:pPr>
      <w:rPr>
        <w:rFonts w:hint="default"/>
        <w:b/>
      </w:rPr>
    </w:lvl>
    <w:lvl w:ilvl="4">
      <w:start w:val="1"/>
      <w:numFmt w:val="decimal"/>
      <w:isLgl/>
      <w:lvlText w:val="%1.%2.%3.%4.%5"/>
      <w:lvlJc w:val="left"/>
      <w:pPr>
        <w:ind w:left="3780" w:hanging="1080"/>
      </w:pPr>
      <w:rPr>
        <w:rFonts w:hint="default"/>
        <w:b/>
      </w:rPr>
    </w:lvl>
    <w:lvl w:ilvl="5">
      <w:start w:val="1"/>
      <w:numFmt w:val="decimal"/>
      <w:isLgl/>
      <w:lvlText w:val="%1.%2.%3.%4.%5.%6"/>
      <w:lvlJc w:val="left"/>
      <w:pPr>
        <w:ind w:left="4440" w:hanging="1080"/>
      </w:pPr>
      <w:rPr>
        <w:rFonts w:hint="default"/>
        <w:b/>
      </w:rPr>
    </w:lvl>
    <w:lvl w:ilvl="6">
      <w:start w:val="1"/>
      <w:numFmt w:val="decimal"/>
      <w:isLgl/>
      <w:lvlText w:val="%1.%2.%3.%4.%5.%6.%7"/>
      <w:lvlJc w:val="left"/>
      <w:pPr>
        <w:ind w:left="5460" w:hanging="1440"/>
      </w:pPr>
      <w:rPr>
        <w:rFonts w:hint="default"/>
        <w:b/>
      </w:rPr>
    </w:lvl>
    <w:lvl w:ilvl="7">
      <w:start w:val="1"/>
      <w:numFmt w:val="decimal"/>
      <w:isLgl/>
      <w:lvlText w:val="%1.%2.%3.%4.%5.%6.%7.%8"/>
      <w:lvlJc w:val="left"/>
      <w:pPr>
        <w:ind w:left="6480" w:hanging="1800"/>
      </w:pPr>
      <w:rPr>
        <w:rFonts w:hint="default"/>
        <w:b/>
      </w:rPr>
    </w:lvl>
    <w:lvl w:ilvl="8">
      <w:start w:val="1"/>
      <w:numFmt w:val="decimal"/>
      <w:isLgl/>
      <w:lvlText w:val="%1.%2.%3.%4.%5.%6.%7.%8.%9"/>
      <w:lvlJc w:val="left"/>
      <w:pPr>
        <w:ind w:left="7140" w:hanging="1800"/>
      </w:pPr>
      <w:rPr>
        <w:rFonts w:hint="default"/>
        <w:b/>
      </w:rPr>
    </w:lvl>
  </w:abstractNum>
  <w:abstractNum w:abstractNumId="27">
    <w:nsid w:val="7B80F614"/>
    <w:multiLevelType w:val="hybridMultilevel"/>
    <w:tmpl w:val="7AD711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3"/>
  </w:num>
  <w:num w:numId="2">
    <w:abstractNumId w:val="13"/>
  </w:num>
  <w:num w:numId="3">
    <w:abstractNumId w:val="7"/>
  </w:num>
  <w:num w:numId="4">
    <w:abstractNumId w:val="20"/>
  </w:num>
  <w:num w:numId="5">
    <w:abstractNumId w:val="9"/>
  </w:num>
  <w:num w:numId="6">
    <w:abstractNumId w:val="18"/>
  </w:num>
  <w:num w:numId="7">
    <w:abstractNumId w:val="15"/>
  </w:num>
  <w:num w:numId="8">
    <w:abstractNumId w:val="24"/>
  </w:num>
  <w:num w:numId="9">
    <w:abstractNumId w:val="10"/>
  </w:num>
  <w:num w:numId="10">
    <w:abstractNumId w:val="8"/>
  </w:num>
  <w:num w:numId="11">
    <w:abstractNumId w:val="25"/>
  </w:num>
  <w:num w:numId="12">
    <w:abstractNumId w:val="26"/>
  </w:num>
  <w:num w:numId="13">
    <w:abstractNumId w:val="5"/>
  </w:num>
  <w:num w:numId="14">
    <w:abstractNumId w:val="11"/>
  </w:num>
  <w:num w:numId="15">
    <w:abstractNumId w:val="6"/>
  </w:num>
  <w:num w:numId="16">
    <w:abstractNumId w:val="12"/>
  </w:num>
  <w:num w:numId="17">
    <w:abstractNumId w:val="21"/>
  </w:num>
  <w:num w:numId="18">
    <w:abstractNumId w:val="3"/>
  </w:num>
  <w:num w:numId="19">
    <w:abstractNumId w:val="22"/>
  </w:num>
  <w:num w:numId="20">
    <w:abstractNumId w:val="1"/>
  </w:num>
  <w:num w:numId="21">
    <w:abstractNumId w:val="17"/>
  </w:num>
  <w:num w:numId="22">
    <w:abstractNumId w:val="14"/>
  </w:num>
  <w:num w:numId="23">
    <w:abstractNumId w:val="2"/>
  </w:num>
  <w:num w:numId="24">
    <w:abstractNumId w:val="19"/>
  </w:num>
  <w:num w:numId="25">
    <w:abstractNumId w:val="27"/>
  </w:num>
  <w:num w:numId="26">
    <w:abstractNumId w:val="0"/>
  </w:num>
  <w:num w:numId="27">
    <w:abstractNumId w:val="16"/>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93771F"/>
    <w:rsid w:val="00016A6C"/>
    <w:rsid w:val="00030EAA"/>
    <w:rsid w:val="000371A8"/>
    <w:rsid w:val="00052229"/>
    <w:rsid w:val="000614EC"/>
    <w:rsid w:val="00064B55"/>
    <w:rsid w:val="000754C9"/>
    <w:rsid w:val="000766B9"/>
    <w:rsid w:val="000804F6"/>
    <w:rsid w:val="000869B6"/>
    <w:rsid w:val="000A389C"/>
    <w:rsid w:val="000A781B"/>
    <w:rsid w:val="000C1695"/>
    <w:rsid w:val="000C567C"/>
    <w:rsid w:val="000D15AB"/>
    <w:rsid w:val="000D23EF"/>
    <w:rsid w:val="000E5794"/>
    <w:rsid w:val="000E731C"/>
    <w:rsid w:val="000F1BA3"/>
    <w:rsid w:val="000F3072"/>
    <w:rsid w:val="000F51F3"/>
    <w:rsid w:val="000F77CA"/>
    <w:rsid w:val="0010090B"/>
    <w:rsid w:val="00103758"/>
    <w:rsid w:val="00105CE1"/>
    <w:rsid w:val="00112E56"/>
    <w:rsid w:val="00134FB7"/>
    <w:rsid w:val="00135642"/>
    <w:rsid w:val="001509C1"/>
    <w:rsid w:val="00151102"/>
    <w:rsid w:val="001601A9"/>
    <w:rsid w:val="001631F8"/>
    <w:rsid w:val="0016784C"/>
    <w:rsid w:val="00172930"/>
    <w:rsid w:val="00181A79"/>
    <w:rsid w:val="00185182"/>
    <w:rsid w:val="00194447"/>
    <w:rsid w:val="001A076A"/>
    <w:rsid w:val="001A3FC0"/>
    <w:rsid w:val="001B0470"/>
    <w:rsid w:val="001B7694"/>
    <w:rsid w:val="001C4251"/>
    <w:rsid w:val="001C62FB"/>
    <w:rsid w:val="001D7579"/>
    <w:rsid w:val="002245C6"/>
    <w:rsid w:val="002311E0"/>
    <w:rsid w:val="00243950"/>
    <w:rsid w:val="00254580"/>
    <w:rsid w:val="00254AB8"/>
    <w:rsid w:val="0025773B"/>
    <w:rsid w:val="002608E7"/>
    <w:rsid w:val="0028070F"/>
    <w:rsid w:val="00280E09"/>
    <w:rsid w:val="00281761"/>
    <w:rsid w:val="002835A2"/>
    <w:rsid w:val="00283AA3"/>
    <w:rsid w:val="00285840"/>
    <w:rsid w:val="002A369A"/>
    <w:rsid w:val="002A3D3F"/>
    <w:rsid w:val="002A426A"/>
    <w:rsid w:val="002A6E3D"/>
    <w:rsid w:val="002B7254"/>
    <w:rsid w:val="002D5FBA"/>
    <w:rsid w:val="002E6FF9"/>
    <w:rsid w:val="002F69CE"/>
    <w:rsid w:val="002F6A6C"/>
    <w:rsid w:val="00303EFC"/>
    <w:rsid w:val="00306EE2"/>
    <w:rsid w:val="0031680E"/>
    <w:rsid w:val="0031702A"/>
    <w:rsid w:val="003213EE"/>
    <w:rsid w:val="00325B99"/>
    <w:rsid w:val="00330D8A"/>
    <w:rsid w:val="00342B85"/>
    <w:rsid w:val="00344E01"/>
    <w:rsid w:val="003503C5"/>
    <w:rsid w:val="00352056"/>
    <w:rsid w:val="0035208C"/>
    <w:rsid w:val="003528FC"/>
    <w:rsid w:val="003545E6"/>
    <w:rsid w:val="00361FA2"/>
    <w:rsid w:val="003647E6"/>
    <w:rsid w:val="00364FA9"/>
    <w:rsid w:val="00366616"/>
    <w:rsid w:val="00367163"/>
    <w:rsid w:val="00367D5E"/>
    <w:rsid w:val="00377B91"/>
    <w:rsid w:val="0038085B"/>
    <w:rsid w:val="00390A91"/>
    <w:rsid w:val="0039358E"/>
    <w:rsid w:val="00397A60"/>
    <w:rsid w:val="003A546E"/>
    <w:rsid w:val="003A697D"/>
    <w:rsid w:val="003B2496"/>
    <w:rsid w:val="003B2A90"/>
    <w:rsid w:val="003C5F66"/>
    <w:rsid w:val="003C797D"/>
    <w:rsid w:val="003D2C11"/>
    <w:rsid w:val="003F237E"/>
    <w:rsid w:val="003F3041"/>
    <w:rsid w:val="004065D6"/>
    <w:rsid w:val="004275B6"/>
    <w:rsid w:val="004300EA"/>
    <w:rsid w:val="00430F95"/>
    <w:rsid w:val="004374C6"/>
    <w:rsid w:val="00437774"/>
    <w:rsid w:val="004457C9"/>
    <w:rsid w:val="00455502"/>
    <w:rsid w:val="00463DA5"/>
    <w:rsid w:val="004721C3"/>
    <w:rsid w:val="00473F6F"/>
    <w:rsid w:val="00483A66"/>
    <w:rsid w:val="004840D4"/>
    <w:rsid w:val="004850A3"/>
    <w:rsid w:val="00486CC7"/>
    <w:rsid w:val="00494F48"/>
    <w:rsid w:val="004A1879"/>
    <w:rsid w:val="004A4A53"/>
    <w:rsid w:val="004A5F7F"/>
    <w:rsid w:val="004C39DC"/>
    <w:rsid w:val="004C4383"/>
    <w:rsid w:val="004C5999"/>
    <w:rsid w:val="004C6457"/>
    <w:rsid w:val="004D2482"/>
    <w:rsid w:val="004D2D37"/>
    <w:rsid w:val="004E349A"/>
    <w:rsid w:val="004F36F8"/>
    <w:rsid w:val="00506180"/>
    <w:rsid w:val="005166AE"/>
    <w:rsid w:val="00521A7B"/>
    <w:rsid w:val="00525146"/>
    <w:rsid w:val="005262C5"/>
    <w:rsid w:val="00530958"/>
    <w:rsid w:val="00533166"/>
    <w:rsid w:val="00533BA0"/>
    <w:rsid w:val="005364FC"/>
    <w:rsid w:val="00546A39"/>
    <w:rsid w:val="005579D7"/>
    <w:rsid w:val="00571CCC"/>
    <w:rsid w:val="00574EE9"/>
    <w:rsid w:val="00584A79"/>
    <w:rsid w:val="00584CE2"/>
    <w:rsid w:val="00587CB2"/>
    <w:rsid w:val="00593E82"/>
    <w:rsid w:val="00597ECE"/>
    <w:rsid w:val="005A17E6"/>
    <w:rsid w:val="005A1A2D"/>
    <w:rsid w:val="005B4E76"/>
    <w:rsid w:val="005B6F04"/>
    <w:rsid w:val="005C6349"/>
    <w:rsid w:val="005C6CFD"/>
    <w:rsid w:val="005E6596"/>
    <w:rsid w:val="005F2C62"/>
    <w:rsid w:val="005F3384"/>
    <w:rsid w:val="005F67E1"/>
    <w:rsid w:val="006110E5"/>
    <w:rsid w:val="00616794"/>
    <w:rsid w:val="00617231"/>
    <w:rsid w:val="00625E71"/>
    <w:rsid w:val="00635BB8"/>
    <w:rsid w:val="00636C1E"/>
    <w:rsid w:val="00636DA3"/>
    <w:rsid w:val="00637B32"/>
    <w:rsid w:val="0064411F"/>
    <w:rsid w:val="006441B7"/>
    <w:rsid w:val="00647771"/>
    <w:rsid w:val="006618BA"/>
    <w:rsid w:val="00667DDD"/>
    <w:rsid w:val="006728E5"/>
    <w:rsid w:val="00696E21"/>
    <w:rsid w:val="006B1427"/>
    <w:rsid w:val="006B1FBB"/>
    <w:rsid w:val="006B2395"/>
    <w:rsid w:val="006B2CD6"/>
    <w:rsid w:val="006B4DBF"/>
    <w:rsid w:val="006E0D98"/>
    <w:rsid w:val="006E4707"/>
    <w:rsid w:val="006E5D1E"/>
    <w:rsid w:val="006F3BAB"/>
    <w:rsid w:val="006F4010"/>
    <w:rsid w:val="006F7ECF"/>
    <w:rsid w:val="007059D5"/>
    <w:rsid w:val="00705CBA"/>
    <w:rsid w:val="007135B3"/>
    <w:rsid w:val="007155D8"/>
    <w:rsid w:val="00730133"/>
    <w:rsid w:val="0074161E"/>
    <w:rsid w:val="007715B7"/>
    <w:rsid w:val="00780A38"/>
    <w:rsid w:val="00781913"/>
    <w:rsid w:val="00795A18"/>
    <w:rsid w:val="007A1C24"/>
    <w:rsid w:val="007A29A3"/>
    <w:rsid w:val="007A68DA"/>
    <w:rsid w:val="007B3178"/>
    <w:rsid w:val="007B5180"/>
    <w:rsid w:val="007B5CAD"/>
    <w:rsid w:val="007C7E14"/>
    <w:rsid w:val="007E073D"/>
    <w:rsid w:val="007E0DAE"/>
    <w:rsid w:val="007E1846"/>
    <w:rsid w:val="0081618F"/>
    <w:rsid w:val="008169BA"/>
    <w:rsid w:val="0081787E"/>
    <w:rsid w:val="008227BD"/>
    <w:rsid w:val="00830458"/>
    <w:rsid w:val="008335E0"/>
    <w:rsid w:val="00834E53"/>
    <w:rsid w:val="008443C4"/>
    <w:rsid w:val="00847E8A"/>
    <w:rsid w:val="00861DC4"/>
    <w:rsid w:val="00867298"/>
    <w:rsid w:val="00870BC5"/>
    <w:rsid w:val="00876FD5"/>
    <w:rsid w:val="008824E1"/>
    <w:rsid w:val="00886189"/>
    <w:rsid w:val="008A25CA"/>
    <w:rsid w:val="008C19EC"/>
    <w:rsid w:val="008C1FE2"/>
    <w:rsid w:val="008C316E"/>
    <w:rsid w:val="008E2A22"/>
    <w:rsid w:val="008E584B"/>
    <w:rsid w:val="008F1F64"/>
    <w:rsid w:val="0090274D"/>
    <w:rsid w:val="0090436A"/>
    <w:rsid w:val="009045E3"/>
    <w:rsid w:val="00905A97"/>
    <w:rsid w:val="00907B01"/>
    <w:rsid w:val="00931FD4"/>
    <w:rsid w:val="00933450"/>
    <w:rsid w:val="009371AA"/>
    <w:rsid w:val="0093771F"/>
    <w:rsid w:val="00942879"/>
    <w:rsid w:val="009549EC"/>
    <w:rsid w:val="00972500"/>
    <w:rsid w:val="00974E5B"/>
    <w:rsid w:val="00982CFD"/>
    <w:rsid w:val="009A0F36"/>
    <w:rsid w:val="009A600B"/>
    <w:rsid w:val="009A7B1F"/>
    <w:rsid w:val="009B5020"/>
    <w:rsid w:val="009B5332"/>
    <w:rsid w:val="009B5F6A"/>
    <w:rsid w:val="009B6A18"/>
    <w:rsid w:val="009C13D8"/>
    <w:rsid w:val="009D2C58"/>
    <w:rsid w:val="009D5E04"/>
    <w:rsid w:val="009D633E"/>
    <w:rsid w:val="009D6522"/>
    <w:rsid w:val="009E1407"/>
    <w:rsid w:val="009F4574"/>
    <w:rsid w:val="00A05A88"/>
    <w:rsid w:val="00A075FB"/>
    <w:rsid w:val="00A10859"/>
    <w:rsid w:val="00A211BB"/>
    <w:rsid w:val="00A512F4"/>
    <w:rsid w:val="00A51699"/>
    <w:rsid w:val="00A5377B"/>
    <w:rsid w:val="00A61946"/>
    <w:rsid w:val="00A6301E"/>
    <w:rsid w:val="00A64834"/>
    <w:rsid w:val="00A667E8"/>
    <w:rsid w:val="00A77180"/>
    <w:rsid w:val="00A775C5"/>
    <w:rsid w:val="00A813A5"/>
    <w:rsid w:val="00A84814"/>
    <w:rsid w:val="00A85F4F"/>
    <w:rsid w:val="00A9166B"/>
    <w:rsid w:val="00AA44EC"/>
    <w:rsid w:val="00AA5D4E"/>
    <w:rsid w:val="00AA60CB"/>
    <w:rsid w:val="00AB556A"/>
    <w:rsid w:val="00AC1128"/>
    <w:rsid w:val="00AC405B"/>
    <w:rsid w:val="00AD0850"/>
    <w:rsid w:val="00AD1868"/>
    <w:rsid w:val="00AF4073"/>
    <w:rsid w:val="00AF6831"/>
    <w:rsid w:val="00AF6C8D"/>
    <w:rsid w:val="00AF7BE1"/>
    <w:rsid w:val="00B15F99"/>
    <w:rsid w:val="00B20691"/>
    <w:rsid w:val="00B23520"/>
    <w:rsid w:val="00B24089"/>
    <w:rsid w:val="00B26DF8"/>
    <w:rsid w:val="00B35BD0"/>
    <w:rsid w:val="00B57F91"/>
    <w:rsid w:val="00B62B8F"/>
    <w:rsid w:val="00B716F4"/>
    <w:rsid w:val="00B73312"/>
    <w:rsid w:val="00B76DCA"/>
    <w:rsid w:val="00B840AD"/>
    <w:rsid w:val="00B9500A"/>
    <w:rsid w:val="00B95E1C"/>
    <w:rsid w:val="00BA0AF9"/>
    <w:rsid w:val="00BB0A76"/>
    <w:rsid w:val="00BB562F"/>
    <w:rsid w:val="00BC4AAA"/>
    <w:rsid w:val="00BF1499"/>
    <w:rsid w:val="00BF7229"/>
    <w:rsid w:val="00C15BC1"/>
    <w:rsid w:val="00C4451D"/>
    <w:rsid w:val="00C50207"/>
    <w:rsid w:val="00C50900"/>
    <w:rsid w:val="00C65AB0"/>
    <w:rsid w:val="00C66194"/>
    <w:rsid w:val="00C6713C"/>
    <w:rsid w:val="00C71768"/>
    <w:rsid w:val="00C97876"/>
    <w:rsid w:val="00CB4648"/>
    <w:rsid w:val="00CC32A9"/>
    <w:rsid w:val="00CD30C2"/>
    <w:rsid w:val="00CD6839"/>
    <w:rsid w:val="00CD6BA8"/>
    <w:rsid w:val="00CF0A3F"/>
    <w:rsid w:val="00CF33E7"/>
    <w:rsid w:val="00CF5079"/>
    <w:rsid w:val="00CF6461"/>
    <w:rsid w:val="00D03750"/>
    <w:rsid w:val="00D057F3"/>
    <w:rsid w:val="00D21E23"/>
    <w:rsid w:val="00D23981"/>
    <w:rsid w:val="00D26D52"/>
    <w:rsid w:val="00D27A26"/>
    <w:rsid w:val="00D45407"/>
    <w:rsid w:val="00D64EA5"/>
    <w:rsid w:val="00D72FB5"/>
    <w:rsid w:val="00D76A27"/>
    <w:rsid w:val="00D779B1"/>
    <w:rsid w:val="00D92728"/>
    <w:rsid w:val="00DA2B53"/>
    <w:rsid w:val="00DA45CF"/>
    <w:rsid w:val="00DB040E"/>
    <w:rsid w:val="00DB18A2"/>
    <w:rsid w:val="00DB6ECA"/>
    <w:rsid w:val="00DB7D62"/>
    <w:rsid w:val="00DC1453"/>
    <w:rsid w:val="00DC22ED"/>
    <w:rsid w:val="00DC24F1"/>
    <w:rsid w:val="00DD04E5"/>
    <w:rsid w:val="00DD0A52"/>
    <w:rsid w:val="00DE669F"/>
    <w:rsid w:val="00DE7289"/>
    <w:rsid w:val="00E00737"/>
    <w:rsid w:val="00E06458"/>
    <w:rsid w:val="00E22BEA"/>
    <w:rsid w:val="00E315A0"/>
    <w:rsid w:val="00E34F74"/>
    <w:rsid w:val="00E365F1"/>
    <w:rsid w:val="00E368D5"/>
    <w:rsid w:val="00E41CCC"/>
    <w:rsid w:val="00E51FAD"/>
    <w:rsid w:val="00E56404"/>
    <w:rsid w:val="00E6222D"/>
    <w:rsid w:val="00E74C4C"/>
    <w:rsid w:val="00E82A16"/>
    <w:rsid w:val="00E82EA4"/>
    <w:rsid w:val="00E847DE"/>
    <w:rsid w:val="00E90EBB"/>
    <w:rsid w:val="00EA4790"/>
    <w:rsid w:val="00EB40B6"/>
    <w:rsid w:val="00EB6E0E"/>
    <w:rsid w:val="00EB7669"/>
    <w:rsid w:val="00EC5DC8"/>
    <w:rsid w:val="00EC5F96"/>
    <w:rsid w:val="00ED4DCC"/>
    <w:rsid w:val="00ED4F74"/>
    <w:rsid w:val="00EF47F1"/>
    <w:rsid w:val="00EF6159"/>
    <w:rsid w:val="00F008EA"/>
    <w:rsid w:val="00F04DF1"/>
    <w:rsid w:val="00F06BF4"/>
    <w:rsid w:val="00F4198B"/>
    <w:rsid w:val="00F44139"/>
    <w:rsid w:val="00F447C8"/>
    <w:rsid w:val="00F5227B"/>
    <w:rsid w:val="00F524C3"/>
    <w:rsid w:val="00F53B8E"/>
    <w:rsid w:val="00F576CB"/>
    <w:rsid w:val="00F61E73"/>
    <w:rsid w:val="00F70168"/>
    <w:rsid w:val="00F720A4"/>
    <w:rsid w:val="00F91395"/>
    <w:rsid w:val="00FA20BA"/>
    <w:rsid w:val="00FA344A"/>
    <w:rsid w:val="00FB31EB"/>
    <w:rsid w:val="00FB4E93"/>
    <w:rsid w:val="00FB5A65"/>
    <w:rsid w:val="00FB6006"/>
    <w:rsid w:val="00FC2D0E"/>
    <w:rsid w:val="00FC33EB"/>
    <w:rsid w:val="00FC763B"/>
    <w:rsid w:val="00FF05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B53"/>
    <w:rPr>
      <w:sz w:val="24"/>
      <w:szCs w:val="24"/>
    </w:rPr>
  </w:style>
  <w:style w:type="paragraph" w:styleId="Ttulo1">
    <w:name w:val="heading 1"/>
    <w:basedOn w:val="Normal"/>
    <w:next w:val="Normal"/>
    <w:qFormat/>
    <w:rsid w:val="00DA2B53"/>
    <w:pPr>
      <w:keepNext/>
      <w:jc w:val="center"/>
      <w:outlineLvl w:val="0"/>
    </w:pPr>
    <w:rPr>
      <w:b/>
      <w:color w:val="000000"/>
      <w:sz w:val="22"/>
      <w:u w:val="single"/>
    </w:rPr>
  </w:style>
  <w:style w:type="paragraph" w:styleId="Ttulo2">
    <w:name w:val="heading 2"/>
    <w:basedOn w:val="Normal"/>
    <w:next w:val="Normal"/>
    <w:qFormat/>
    <w:rsid w:val="00DA2B53"/>
    <w:pPr>
      <w:keepNext/>
      <w:autoSpaceDE w:val="0"/>
      <w:autoSpaceDN w:val="0"/>
      <w:adjustRightInd w:val="0"/>
      <w:jc w:val="center"/>
      <w:outlineLvl w:val="1"/>
    </w:pPr>
    <w:rPr>
      <w:rFonts w:ascii="Arial,Bold" w:hAnsi="Arial,Bold"/>
      <w:b/>
      <w:bCs/>
      <w:sz w:val="22"/>
      <w:szCs w:val="22"/>
    </w:rPr>
  </w:style>
  <w:style w:type="paragraph" w:styleId="Ttulo3">
    <w:name w:val="heading 3"/>
    <w:basedOn w:val="Normal"/>
    <w:next w:val="Normal"/>
    <w:qFormat/>
    <w:rsid w:val="00DA2B53"/>
    <w:pPr>
      <w:keepNext/>
      <w:tabs>
        <w:tab w:val="left" w:pos="2016"/>
      </w:tabs>
      <w:ind w:left="2880"/>
      <w:jc w:val="both"/>
      <w:outlineLvl w:val="2"/>
    </w:pPr>
    <w:rPr>
      <w:rFonts w:ascii="Book Antiqua" w:hAnsi="Book Antiqua"/>
      <w:b/>
      <w:bCs/>
    </w:rPr>
  </w:style>
  <w:style w:type="paragraph" w:styleId="Ttulo4">
    <w:name w:val="heading 4"/>
    <w:basedOn w:val="Normal"/>
    <w:next w:val="Normal"/>
    <w:qFormat/>
    <w:rsid w:val="00DA2B53"/>
    <w:pPr>
      <w:keepNext/>
      <w:jc w:val="center"/>
      <w:outlineLvl w:val="3"/>
    </w:pPr>
    <w:rPr>
      <w:rFonts w:ascii="Book Antiqua" w:hAnsi="Book Antiqua"/>
      <w:b/>
      <w:bCs/>
    </w:rPr>
  </w:style>
  <w:style w:type="paragraph" w:styleId="Ttulo5">
    <w:name w:val="heading 5"/>
    <w:basedOn w:val="Normal"/>
    <w:next w:val="Normal"/>
    <w:qFormat/>
    <w:rsid w:val="00DA2B53"/>
    <w:pPr>
      <w:keepNext/>
      <w:outlineLvl w:val="4"/>
    </w:pPr>
    <w:rPr>
      <w:b/>
      <w:bCs/>
    </w:rPr>
  </w:style>
  <w:style w:type="paragraph" w:styleId="Ttulo6">
    <w:name w:val="heading 6"/>
    <w:basedOn w:val="Normal"/>
    <w:next w:val="Normal"/>
    <w:qFormat/>
    <w:rsid w:val="00DA2B53"/>
    <w:pPr>
      <w:keepNext/>
      <w:autoSpaceDE w:val="0"/>
      <w:autoSpaceDN w:val="0"/>
      <w:adjustRightInd w:val="0"/>
      <w:jc w:val="both"/>
      <w:outlineLvl w:val="5"/>
    </w:pPr>
    <w:rPr>
      <w:rFonts w:ascii="Arial,Bold" w:hAnsi="Arial,Bold"/>
      <w:b/>
      <w:bCs/>
      <w:sz w:val="20"/>
      <w:szCs w:val="20"/>
    </w:rPr>
  </w:style>
  <w:style w:type="paragraph" w:styleId="Ttulo7">
    <w:name w:val="heading 7"/>
    <w:basedOn w:val="Normal"/>
    <w:next w:val="Normal"/>
    <w:qFormat/>
    <w:rsid w:val="00DA2B53"/>
    <w:pPr>
      <w:keepNext/>
      <w:ind w:firstLine="2880"/>
      <w:jc w:val="both"/>
      <w:outlineLvl w:val="6"/>
    </w:pPr>
    <w:rPr>
      <w:rFonts w:ascii="Book Antiqua" w:hAnsi="Book Antiqua"/>
      <w:b/>
      <w:bCs/>
    </w:rPr>
  </w:style>
  <w:style w:type="paragraph" w:styleId="Ttulo8">
    <w:name w:val="heading 8"/>
    <w:basedOn w:val="Normal"/>
    <w:next w:val="Normal"/>
    <w:qFormat/>
    <w:rsid w:val="00DA2B53"/>
    <w:pPr>
      <w:keepNext/>
      <w:jc w:val="both"/>
      <w:outlineLvl w:val="7"/>
    </w:pPr>
    <w:rPr>
      <w:rFonts w:ascii="Book Antiqua" w:hAnsi="Book Antiqua"/>
      <w:b/>
      <w:bCs/>
    </w:rPr>
  </w:style>
  <w:style w:type="paragraph" w:styleId="Ttulo9">
    <w:name w:val="heading 9"/>
    <w:basedOn w:val="Normal"/>
    <w:next w:val="Normal"/>
    <w:qFormat/>
    <w:rsid w:val="00DA2B53"/>
    <w:pPr>
      <w:keepNext/>
      <w:numPr>
        <w:numId w:val="2"/>
      </w:numPr>
      <w:outlineLvl w:val="8"/>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Header Char,Cabeçalho superior,Heading 1a,encabezado"/>
    <w:basedOn w:val="Normal"/>
    <w:link w:val="CabealhoChar"/>
    <w:rsid w:val="00DA2B53"/>
    <w:pPr>
      <w:tabs>
        <w:tab w:val="center" w:pos="4419"/>
        <w:tab w:val="right" w:pos="8838"/>
      </w:tabs>
    </w:pPr>
  </w:style>
  <w:style w:type="paragraph" w:styleId="Rodap">
    <w:name w:val="footer"/>
    <w:basedOn w:val="Normal"/>
    <w:rsid w:val="00DA2B53"/>
    <w:pPr>
      <w:tabs>
        <w:tab w:val="center" w:pos="4419"/>
        <w:tab w:val="right" w:pos="8838"/>
      </w:tabs>
    </w:pPr>
  </w:style>
  <w:style w:type="paragraph" w:customStyle="1" w:styleId="Corpodetexto21">
    <w:name w:val="Corpo de texto 21"/>
    <w:basedOn w:val="Normal"/>
    <w:rsid w:val="00DA2B53"/>
    <w:rPr>
      <w:szCs w:val="20"/>
    </w:rPr>
  </w:style>
  <w:style w:type="paragraph" w:customStyle="1" w:styleId="Estilo1">
    <w:name w:val="Estilo1"/>
    <w:basedOn w:val="Normal"/>
    <w:rsid w:val="00DA2B53"/>
    <w:pPr>
      <w:tabs>
        <w:tab w:val="left" w:pos="2268"/>
      </w:tabs>
      <w:ind w:left="2410" w:hanging="992"/>
      <w:jc w:val="both"/>
    </w:pPr>
    <w:rPr>
      <w:snapToGrid w:val="0"/>
      <w:szCs w:val="20"/>
    </w:rPr>
  </w:style>
  <w:style w:type="paragraph" w:styleId="Corpodetexto3">
    <w:name w:val="Body Text 3"/>
    <w:basedOn w:val="Normal"/>
    <w:rsid w:val="00DA2B53"/>
    <w:pPr>
      <w:autoSpaceDE w:val="0"/>
      <w:autoSpaceDN w:val="0"/>
      <w:adjustRightInd w:val="0"/>
      <w:jc w:val="both"/>
    </w:pPr>
    <w:rPr>
      <w:rFonts w:ascii="Arial,Bold" w:hAnsi="Arial,Bold"/>
      <w:b/>
      <w:bCs/>
      <w:sz w:val="20"/>
      <w:szCs w:val="20"/>
    </w:rPr>
  </w:style>
  <w:style w:type="paragraph" w:styleId="Recuodecorpodetexto">
    <w:name w:val="Body Text Indent"/>
    <w:basedOn w:val="Normal"/>
    <w:rsid w:val="00DA2B53"/>
    <w:pPr>
      <w:ind w:firstLine="2835"/>
      <w:jc w:val="both"/>
    </w:pPr>
    <w:rPr>
      <w:sz w:val="22"/>
    </w:rPr>
  </w:style>
  <w:style w:type="paragraph" w:styleId="Recuodecorpodetexto2">
    <w:name w:val="Body Text Indent 2"/>
    <w:basedOn w:val="Normal"/>
    <w:rsid w:val="00DA2B53"/>
    <w:pPr>
      <w:ind w:left="4500"/>
      <w:jc w:val="both"/>
    </w:pPr>
    <w:rPr>
      <w:sz w:val="22"/>
    </w:rPr>
  </w:style>
  <w:style w:type="paragraph" w:styleId="Recuodecorpodetexto3">
    <w:name w:val="Body Text Indent 3"/>
    <w:basedOn w:val="Normal"/>
    <w:rsid w:val="00DA2B53"/>
    <w:pPr>
      <w:ind w:firstLine="2880"/>
      <w:jc w:val="both"/>
    </w:pPr>
    <w:rPr>
      <w:rFonts w:ascii="Book Antiqua" w:hAnsi="Book Antiqua"/>
    </w:rPr>
  </w:style>
  <w:style w:type="paragraph" w:styleId="Corpodetexto">
    <w:name w:val="Body Text"/>
    <w:basedOn w:val="Normal"/>
    <w:rsid w:val="00DA2B53"/>
    <w:pPr>
      <w:jc w:val="both"/>
    </w:pPr>
    <w:rPr>
      <w:rFonts w:ascii="Book Antiqua" w:hAnsi="Book Antiqua"/>
    </w:rPr>
  </w:style>
  <w:style w:type="paragraph" w:styleId="Textodebalo">
    <w:name w:val="Balloon Text"/>
    <w:basedOn w:val="Normal"/>
    <w:semiHidden/>
    <w:rsid w:val="004C4383"/>
    <w:rPr>
      <w:rFonts w:ascii="Tahoma" w:hAnsi="Tahoma" w:cs="Tahoma"/>
      <w:sz w:val="16"/>
      <w:szCs w:val="16"/>
    </w:rPr>
  </w:style>
  <w:style w:type="paragraph" w:styleId="Ttulo">
    <w:name w:val="Title"/>
    <w:basedOn w:val="Normal"/>
    <w:next w:val="Subttulo"/>
    <w:link w:val="TtuloChar"/>
    <w:uiPriority w:val="10"/>
    <w:qFormat/>
    <w:rsid w:val="00DB7D62"/>
    <w:pPr>
      <w:widowControl w:val="0"/>
      <w:suppressAutoHyphens/>
      <w:spacing w:line="300" w:lineRule="atLeast"/>
      <w:jc w:val="center"/>
    </w:pPr>
    <w:rPr>
      <w:rFonts w:eastAsia="Arial Unicode MS"/>
      <w:b/>
      <w:kern w:val="1"/>
      <w:szCs w:val="20"/>
    </w:rPr>
  </w:style>
  <w:style w:type="character" w:customStyle="1" w:styleId="TtuloChar">
    <w:name w:val="Título Char"/>
    <w:link w:val="Ttulo"/>
    <w:uiPriority w:val="10"/>
    <w:rsid w:val="00DB7D62"/>
    <w:rPr>
      <w:rFonts w:eastAsia="Arial Unicode MS"/>
      <w:b/>
      <w:kern w:val="1"/>
      <w:sz w:val="24"/>
    </w:rPr>
  </w:style>
  <w:style w:type="paragraph" w:styleId="Subttulo">
    <w:name w:val="Subtitle"/>
    <w:basedOn w:val="Normal"/>
    <w:next w:val="Normal"/>
    <w:link w:val="SubttuloChar"/>
    <w:qFormat/>
    <w:rsid w:val="00DB7D62"/>
    <w:pPr>
      <w:spacing w:after="60"/>
      <w:jc w:val="center"/>
      <w:outlineLvl w:val="1"/>
    </w:pPr>
    <w:rPr>
      <w:rFonts w:ascii="Calibri Light" w:hAnsi="Calibri Light"/>
    </w:rPr>
  </w:style>
  <w:style w:type="character" w:customStyle="1" w:styleId="SubttuloChar">
    <w:name w:val="Subtítulo Char"/>
    <w:link w:val="Subttulo"/>
    <w:rsid w:val="00DB7D62"/>
    <w:rPr>
      <w:rFonts w:ascii="Calibri Light" w:eastAsia="Times New Roman" w:hAnsi="Calibri Light" w:cs="Times New Roman"/>
      <w:sz w:val="24"/>
      <w:szCs w:val="24"/>
    </w:rPr>
  </w:style>
  <w:style w:type="paragraph" w:customStyle="1" w:styleId="CharCharCarCarCharCharCarCharCharCarCharCharCarCharCharChar">
    <w:name w:val="Char Char Car Car Char Char Car Char Char Car Char Char Car Char Char Char"/>
    <w:basedOn w:val="Normal"/>
    <w:rsid w:val="005A1A2D"/>
    <w:pPr>
      <w:spacing w:after="160" w:line="240" w:lineRule="exact"/>
    </w:pPr>
    <w:rPr>
      <w:rFonts w:ascii="Tahoma" w:hAnsi="Tahoma"/>
      <w:sz w:val="20"/>
      <w:szCs w:val="20"/>
      <w:lang w:val="en-US" w:eastAsia="en-US"/>
    </w:rPr>
  </w:style>
  <w:style w:type="paragraph" w:styleId="PargrafodaLista">
    <w:name w:val="List Paragraph"/>
    <w:basedOn w:val="Normal"/>
    <w:uiPriority w:val="34"/>
    <w:qFormat/>
    <w:rsid w:val="005A1A2D"/>
    <w:pPr>
      <w:ind w:left="720"/>
      <w:contextualSpacing/>
    </w:pPr>
  </w:style>
  <w:style w:type="paragraph" w:styleId="SemEspaamento">
    <w:name w:val="No Spacing"/>
    <w:uiPriority w:val="1"/>
    <w:qFormat/>
    <w:rsid w:val="00D64EA5"/>
    <w:rPr>
      <w:sz w:val="24"/>
      <w:szCs w:val="24"/>
    </w:rPr>
  </w:style>
  <w:style w:type="character" w:customStyle="1" w:styleId="CabealhoChar">
    <w:name w:val="Cabeçalho Char"/>
    <w:aliases w:val="hd Char,he Char,Header Char Char,Cabeçalho superior Char,Heading 1a Char,encabezado Char"/>
    <w:basedOn w:val="Fontepargpadro"/>
    <w:link w:val="Cabealho"/>
    <w:rsid w:val="00A775C5"/>
    <w:rPr>
      <w:sz w:val="24"/>
      <w:szCs w:val="24"/>
    </w:rPr>
  </w:style>
  <w:style w:type="character" w:styleId="Forte">
    <w:name w:val="Strong"/>
    <w:aliases w:val="Normal_IC"/>
    <w:basedOn w:val="Fontepargpadro"/>
    <w:uiPriority w:val="22"/>
    <w:qFormat/>
    <w:rsid w:val="00A775C5"/>
    <w:rPr>
      <w:b/>
      <w:bCs/>
    </w:rPr>
  </w:style>
  <w:style w:type="paragraph" w:styleId="Commarcadores">
    <w:name w:val="List Bullet"/>
    <w:basedOn w:val="Normal"/>
    <w:autoRedefine/>
    <w:rsid w:val="00A775C5"/>
    <w:pPr>
      <w:numPr>
        <w:numId w:val="13"/>
      </w:numPr>
    </w:pPr>
    <w:rPr>
      <w:sz w:val="20"/>
      <w:szCs w:val="20"/>
    </w:rPr>
  </w:style>
  <w:style w:type="table" w:styleId="Tabelacomgrade">
    <w:name w:val="Table Grid"/>
    <w:basedOn w:val="Tabelanormal"/>
    <w:rsid w:val="00C15B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779B1"/>
    <w:pPr>
      <w:autoSpaceDE w:val="0"/>
      <w:autoSpaceDN w:val="0"/>
      <w:adjustRightInd w:val="0"/>
    </w:pPr>
    <w:rPr>
      <w:rFonts w:ascii="Arial" w:hAnsi="Arial" w:cs="Arial"/>
      <w:color w:val="000000"/>
      <w:sz w:val="24"/>
      <w:szCs w:val="24"/>
    </w:rPr>
  </w:style>
  <w:style w:type="character" w:styleId="Hyperlink">
    <w:name w:val="Hyperlink"/>
    <w:basedOn w:val="Fontepargpadro"/>
    <w:uiPriority w:val="99"/>
    <w:rsid w:val="00BF7229"/>
    <w:rPr>
      <w:color w:val="0000FF"/>
      <w:u w:val="single"/>
    </w:rPr>
  </w:style>
</w:styles>
</file>

<file path=word/webSettings.xml><?xml version="1.0" encoding="utf-8"?>
<w:webSettings xmlns:r="http://schemas.openxmlformats.org/officeDocument/2006/relationships" xmlns:w="http://schemas.openxmlformats.org/wordprocessingml/2006/main">
  <w:divs>
    <w:div w:id="113377340">
      <w:bodyDiv w:val="1"/>
      <w:marLeft w:val="0"/>
      <w:marRight w:val="0"/>
      <w:marTop w:val="0"/>
      <w:marBottom w:val="0"/>
      <w:divBdr>
        <w:top w:val="none" w:sz="0" w:space="0" w:color="auto"/>
        <w:left w:val="none" w:sz="0" w:space="0" w:color="auto"/>
        <w:bottom w:val="none" w:sz="0" w:space="0" w:color="auto"/>
        <w:right w:val="none" w:sz="0" w:space="0" w:color="auto"/>
      </w:divBdr>
    </w:div>
    <w:div w:id="132351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sistemas.ro.gov.br/sei/controlador.php?acao=arvore_visualizar&amp;acao_origem=procedimento_visualizar&amp;id_procedimento=9322&amp;infra_sistema=100000100&amp;infra_unidade_atual=110001107&amp;infra_hash=1742304d799f2df5a7acf59dbba3c729d79c1734969c5133487c749103454a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38DE0-F0B3-4226-9BAE-5745CD35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12</Pages>
  <Words>3683</Words>
  <Characters>21117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ANEXO VII</vt:lpstr>
    </vt:vector>
  </TitlesOfParts>
  <Company>gov</Company>
  <LinksUpToDate>false</LinksUpToDate>
  <CharactersWithSpaces>24751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seplad</dc:creator>
  <cp:keywords/>
  <cp:lastModifiedBy>83008110282</cp:lastModifiedBy>
  <cp:revision>19</cp:revision>
  <cp:lastPrinted>2018-04-19T14:18:00Z</cp:lastPrinted>
  <dcterms:created xsi:type="dcterms:W3CDTF">2017-05-05T14:26:00Z</dcterms:created>
  <dcterms:modified xsi:type="dcterms:W3CDTF">2018-04-19T14:18:00Z</dcterms:modified>
</cp:coreProperties>
</file>