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C0" w:rsidRPr="00431A3A" w:rsidRDefault="00457DC0" w:rsidP="00A5112D">
      <w:pPr>
        <w:spacing w:after="0"/>
        <w:jc w:val="center"/>
        <w:rPr>
          <w:rFonts w:ascii="Book Antiqua" w:hAnsi="Book Antiqua"/>
          <w:b/>
        </w:rPr>
      </w:pPr>
      <w:r w:rsidRPr="00431A3A">
        <w:rPr>
          <w:rFonts w:ascii="Book Antiqua" w:hAnsi="Book Antiqua"/>
          <w:b/>
        </w:rPr>
        <w:t xml:space="preserve">CONTRATO Nº </w:t>
      </w:r>
      <w:r w:rsidR="004D254E">
        <w:rPr>
          <w:rFonts w:ascii="Book Antiqua" w:hAnsi="Book Antiqua"/>
          <w:b/>
        </w:rPr>
        <w:t>021</w:t>
      </w:r>
      <w:r w:rsidRPr="00431A3A">
        <w:rPr>
          <w:rFonts w:ascii="Book Antiqua" w:hAnsi="Book Antiqua"/>
          <w:b/>
        </w:rPr>
        <w:t>/19/FITHA</w:t>
      </w:r>
    </w:p>
    <w:p w:rsidR="00431A3A" w:rsidRPr="00431A3A" w:rsidRDefault="00431A3A" w:rsidP="00A5112D">
      <w:pPr>
        <w:pStyle w:val="Recuodecorpodetexto2"/>
        <w:rPr>
          <w:sz w:val="22"/>
          <w:szCs w:val="22"/>
        </w:rPr>
      </w:pPr>
    </w:p>
    <w:p w:rsidR="00457DC0" w:rsidRPr="00431A3A" w:rsidRDefault="00457DC0" w:rsidP="00A5112D">
      <w:pPr>
        <w:pStyle w:val="Recuodecorpodetexto2"/>
        <w:rPr>
          <w:rFonts w:cs="Arial"/>
          <w:sz w:val="22"/>
          <w:szCs w:val="22"/>
        </w:rPr>
      </w:pPr>
      <w:r w:rsidRPr="00431A3A">
        <w:rPr>
          <w:sz w:val="22"/>
          <w:szCs w:val="22"/>
        </w:rPr>
        <w:t xml:space="preserve">CONTRATO QUE ENTRE SI CELEBRAM O FUNDO PARA INFRAESTRUTURA DE TRANSPORTES E HABITAÇÃO - FITHA E </w:t>
      </w:r>
      <w:r w:rsidRPr="00431A3A">
        <w:rPr>
          <w:rFonts w:eastAsia="Calibri"/>
          <w:sz w:val="22"/>
          <w:szCs w:val="22"/>
        </w:rPr>
        <w:t>TOYOTA DO BRASIL LTDA</w:t>
      </w:r>
      <w:r w:rsidRPr="00431A3A">
        <w:rPr>
          <w:rFonts w:cs="Arial"/>
          <w:b/>
          <w:sz w:val="22"/>
          <w:szCs w:val="22"/>
        </w:rPr>
        <w:t xml:space="preserve">, </w:t>
      </w:r>
      <w:r w:rsidRPr="00431A3A">
        <w:rPr>
          <w:rFonts w:cs="Arial"/>
          <w:sz w:val="22"/>
          <w:szCs w:val="22"/>
        </w:rPr>
        <w:t xml:space="preserve">PARA OS FINS QUE ESPECIFICAM.                 </w:t>
      </w:r>
    </w:p>
    <w:p w:rsidR="00457DC0" w:rsidRPr="00431A3A" w:rsidRDefault="00457DC0" w:rsidP="00A5112D">
      <w:pPr>
        <w:pStyle w:val="Default"/>
        <w:jc w:val="both"/>
        <w:rPr>
          <w:rFonts w:ascii="Book Antiqua" w:hAnsi="Book Antiqua"/>
          <w:color w:val="auto"/>
          <w:sz w:val="22"/>
          <w:szCs w:val="22"/>
        </w:rPr>
      </w:pPr>
    </w:p>
    <w:p w:rsidR="0065047C" w:rsidRPr="00431A3A" w:rsidRDefault="00457DC0" w:rsidP="00A5112D">
      <w:pPr>
        <w:spacing w:after="0" w:line="240" w:lineRule="auto"/>
        <w:jc w:val="both"/>
        <w:rPr>
          <w:rFonts w:ascii="Book Antiqua" w:eastAsia="Calibri" w:hAnsi="Book Antiqua" w:cs="Times New Roman"/>
          <w:b/>
        </w:rPr>
      </w:pPr>
      <w:r w:rsidRPr="00431A3A">
        <w:rPr>
          <w:rFonts w:ascii="Book Antiqua" w:hAnsi="Book Antiqua" w:cs="Arial"/>
        </w:rPr>
        <w:tab/>
      </w:r>
      <w:r w:rsidRPr="00431A3A">
        <w:rPr>
          <w:rFonts w:ascii="Book Antiqua" w:hAnsi="Book Antiqua" w:cs="Arial"/>
        </w:rPr>
        <w:tab/>
      </w:r>
      <w:r w:rsidRPr="00431A3A">
        <w:rPr>
          <w:rFonts w:ascii="Book Antiqua" w:hAnsi="Book Antiqua" w:cs="Arial"/>
        </w:rPr>
        <w:tab/>
      </w:r>
      <w:r w:rsidRPr="00431A3A">
        <w:rPr>
          <w:rFonts w:ascii="Book Antiqua" w:hAnsi="Book Antiqua" w:cs="Arial"/>
        </w:rPr>
        <w:tab/>
      </w:r>
      <w:r w:rsidRPr="00431A3A">
        <w:rPr>
          <w:rFonts w:ascii="Book Antiqua" w:hAnsi="Book Antiqua"/>
        </w:rPr>
        <w:t xml:space="preserve">Aos quatro dias do mês de setembro do ano de dois mil e dezenove o </w:t>
      </w:r>
      <w:r w:rsidRPr="00431A3A">
        <w:rPr>
          <w:rFonts w:ascii="Book Antiqua" w:hAnsi="Book Antiqua"/>
          <w:b/>
        </w:rPr>
        <w:t>FUNDO PARA INFRA-ESTRUTURA DE TRANSPORTES E HABITAÇÃO / FITHA</w:t>
      </w:r>
      <w:r w:rsidRPr="00431A3A">
        <w:rPr>
          <w:rFonts w:ascii="Book Antiqua" w:hAnsi="Book Antiqua"/>
        </w:rPr>
        <w:t xml:space="preserve">, inscrito no CGC (MF) sob o nº 08.817.403/0001-30, com sede à Av. </w:t>
      </w:r>
      <w:proofErr w:type="spellStart"/>
      <w:r w:rsidRPr="00431A3A">
        <w:rPr>
          <w:rFonts w:ascii="Book Antiqua" w:hAnsi="Book Antiqua"/>
        </w:rPr>
        <w:t>Farquar</w:t>
      </w:r>
      <w:proofErr w:type="spellEnd"/>
      <w:r w:rsidRPr="00431A3A">
        <w:rPr>
          <w:rFonts w:ascii="Book Antiqua" w:hAnsi="Book Antiqua"/>
        </w:rPr>
        <w:t xml:space="preserve">, s/nº, Esq. com Presidente Dutra, Palácio Rio Madeira, Curvo 3, 5º Andar, Bairro Pedrinhas, nesta Capital, doravante designado </w:t>
      </w:r>
      <w:r w:rsidRPr="00431A3A">
        <w:rPr>
          <w:rFonts w:ascii="Book Antiqua" w:hAnsi="Book Antiqua"/>
          <w:b/>
        </w:rPr>
        <w:t>FITHA</w:t>
      </w:r>
      <w:r w:rsidRPr="00431A3A">
        <w:rPr>
          <w:rFonts w:ascii="Book Antiqua" w:hAnsi="Book Antiqua"/>
        </w:rPr>
        <w:t xml:space="preserve">, neste ato representado por seu Presidente, o </w:t>
      </w:r>
      <w:r w:rsidRPr="00431A3A">
        <w:rPr>
          <w:rFonts w:ascii="Book Antiqua" w:hAnsi="Book Antiqua"/>
          <w:b/>
        </w:rPr>
        <w:t>Sr. ERASMO MEIRELES E SÁ e</w:t>
      </w:r>
      <w:r w:rsidRPr="00431A3A">
        <w:rPr>
          <w:rFonts w:ascii="Book Antiqua" w:eastAsia="Calibri" w:hAnsi="Book Antiqua" w:cs="Times New Roman"/>
          <w:b/>
        </w:rPr>
        <w:t xml:space="preserve"> TOYOTA DO BRASIL LTDA, </w:t>
      </w:r>
      <w:r w:rsidRPr="00431A3A">
        <w:rPr>
          <w:rFonts w:ascii="Book Antiqua" w:eastAsia="Calibri" w:hAnsi="Book Antiqua" w:cs="Times New Roman"/>
        </w:rPr>
        <w:t xml:space="preserve">com sede na Av. </w:t>
      </w:r>
      <w:proofErr w:type="spellStart"/>
      <w:r w:rsidRPr="00431A3A">
        <w:rPr>
          <w:rFonts w:ascii="Book Antiqua" w:eastAsia="Calibri" w:hAnsi="Book Antiqua" w:cs="Times New Roman"/>
        </w:rPr>
        <w:t>Piraporinha</w:t>
      </w:r>
      <w:proofErr w:type="spellEnd"/>
      <w:r w:rsidRPr="00431A3A">
        <w:rPr>
          <w:rFonts w:ascii="Book Antiqua" w:eastAsia="Calibri" w:hAnsi="Book Antiqua" w:cs="Times New Roman"/>
        </w:rPr>
        <w:t xml:space="preserve">, nº 1.111, Bairro Planalto, São Bernardo do Campo/SP, </w:t>
      </w:r>
      <w:r w:rsidR="00431A3A" w:rsidRPr="00431A3A">
        <w:rPr>
          <w:rFonts w:ascii="Book Antiqua" w:eastAsia="Calibri" w:hAnsi="Book Antiqua" w:cs="Times New Roman"/>
        </w:rPr>
        <w:t xml:space="preserve">CNPJ nº </w:t>
      </w:r>
      <w:r w:rsidR="00431A3A" w:rsidRPr="00431A3A">
        <w:rPr>
          <w:rFonts w:ascii="Book Antiqua" w:hAnsi="Book Antiqua"/>
        </w:rPr>
        <w:t xml:space="preserve">59.104.760/0001- </w:t>
      </w:r>
      <w:proofErr w:type="gramStart"/>
      <w:r w:rsidR="00431A3A" w:rsidRPr="00431A3A">
        <w:rPr>
          <w:rFonts w:ascii="Book Antiqua" w:hAnsi="Book Antiqua"/>
        </w:rPr>
        <w:t>91 ,</w:t>
      </w:r>
      <w:proofErr w:type="gramEnd"/>
      <w:r w:rsidRPr="00431A3A">
        <w:rPr>
          <w:rFonts w:ascii="Book Antiqua" w:eastAsia="Calibri" w:hAnsi="Book Antiqua" w:cs="Times New Roman"/>
        </w:rPr>
        <w:t xml:space="preserve">neste ato representada por seu Procurador o </w:t>
      </w:r>
      <w:r w:rsidRPr="00431A3A">
        <w:rPr>
          <w:rFonts w:ascii="Book Antiqua" w:eastAsia="Calibri" w:hAnsi="Book Antiqua" w:cs="Times New Roman"/>
          <w:b/>
          <w:bCs/>
        </w:rPr>
        <w:t xml:space="preserve">Sr. </w:t>
      </w:r>
      <w:r w:rsidRPr="00431A3A">
        <w:rPr>
          <w:rFonts w:ascii="Book Antiqua" w:eastAsia="Calibri" w:hAnsi="Book Antiqua" w:cs="Arial"/>
          <w:b/>
        </w:rPr>
        <w:t>PAULO ALEXANDRE ANTUNES MESQUITA</w:t>
      </w:r>
      <w:r w:rsidRPr="00431A3A">
        <w:rPr>
          <w:rFonts w:ascii="Book Antiqua" w:eastAsia="Calibri" w:hAnsi="Book Antiqua" w:cs="Arial"/>
        </w:rPr>
        <w:t>,</w:t>
      </w:r>
      <w:r w:rsidR="00431A3A" w:rsidRPr="00431A3A">
        <w:rPr>
          <w:rFonts w:ascii="Book Antiqua" w:eastAsia="Calibri" w:hAnsi="Book Antiqua" w:cs="Arial"/>
        </w:rPr>
        <w:t xml:space="preserve"> </w:t>
      </w:r>
      <w:r w:rsidRPr="00431A3A">
        <w:rPr>
          <w:rFonts w:ascii="Book Antiqua" w:eastAsia="Calibri" w:hAnsi="Book Antiqua" w:cs="Times New Roman"/>
        </w:rPr>
        <w:t>CPF (MF) nº 252.390.268-07,</w:t>
      </w:r>
      <w:r w:rsidRPr="00431A3A">
        <w:rPr>
          <w:rFonts w:ascii="Book Antiqua" w:eastAsia="Calibri" w:hAnsi="Book Antiqua" w:cs="Times New Roman"/>
          <w:b/>
        </w:rPr>
        <w:t xml:space="preserve"> </w:t>
      </w:r>
      <w:r w:rsidR="0065047C" w:rsidRPr="00431A3A">
        <w:rPr>
          <w:rFonts w:ascii="Book Antiqua" w:hAnsi="Book Antiqua"/>
        </w:rPr>
        <w:t>celebram o presente Contrato, decorrente do PROCESSO ADMINISTRATIVO Nº 0009.346160/2019-31, que deu origem ao PROCEDIMENTO DE LIBERAÇÃO DA ATA DE REGISTRO DE PREÇOS N° 286/2018,</w:t>
      </w:r>
      <w:r w:rsidR="00431A3A" w:rsidRPr="00431A3A">
        <w:rPr>
          <w:rFonts w:ascii="Book Antiqua" w:hAnsi="Book Antiqua"/>
        </w:rPr>
        <w:t xml:space="preserve"> </w:t>
      </w:r>
      <w:r w:rsidR="00431A3A" w:rsidRPr="00431A3A">
        <w:rPr>
          <w:rFonts w:ascii="Book Antiqua" w:hAnsi="Book Antiqua"/>
          <w:color w:val="000000"/>
          <w:sz w:val="20"/>
          <w:szCs w:val="20"/>
        </w:rPr>
        <w:t xml:space="preserve">referente ao Pregão Eletrônico de n° 345/2018, </w:t>
      </w:r>
      <w:r w:rsidR="0065047C" w:rsidRPr="00431A3A">
        <w:rPr>
          <w:rFonts w:ascii="Book Antiqua" w:hAnsi="Book Antiqua"/>
        </w:rPr>
        <w:t xml:space="preserve">homologado pela Autoridade Competente, regido pela Lei Federal nº. </w:t>
      </w:r>
      <w:proofErr w:type="gramStart"/>
      <w:r w:rsidR="0065047C" w:rsidRPr="00431A3A">
        <w:rPr>
          <w:rFonts w:ascii="Book Antiqua" w:hAnsi="Book Antiqua"/>
        </w:rPr>
        <w:t>10.520/02, com o Decreto/RO Estadual nº</w:t>
      </w:r>
      <w:proofErr w:type="gramEnd"/>
      <w:r w:rsidR="0065047C" w:rsidRPr="00431A3A">
        <w:rPr>
          <w:rFonts w:ascii="Book Antiqua" w:hAnsi="Book Antiqua"/>
        </w:rPr>
        <w:t xml:space="preserve">. </w:t>
      </w:r>
      <w:proofErr w:type="gramStart"/>
      <w:r w:rsidR="0065047C" w:rsidRPr="00431A3A">
        <w:rPr>
          <w:rFonts w:ascii="Book Antiqua" w:hAnsi="Book Antiqua"/>
        </w:rPr>
        <w:t>12.205/06, com a Lei Federal nº</w:t>
      </w:r>
      <w:proofErr w:type="gramEnd"/>
      <w:r w:rsidR="0065047C" w:rsidRPr="00431A3A">
        <w:rPr>
          <w:rFonts w:ascii="Book Antiqua" w:hAnsi="Book Antiqua"/>
        </w:rPr>
        <w:t xml:space="preserve">. 8.666/93 e suas alterações, a qual se aplica subsidiariamente a modalidade Pregão, com a Lei 2.414 de 18 de fevereiro de 2011, e ainda, com o Decreto Estadual 15.643/2011, art. 4º, e legislações vigentes, sujeitando-se às normas dos supramencionados diplomas legais, mediante as cláusulas e condições a seguir estabelecidas: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b/>
        </w:rPr>
      </w:pPr>
      <w:r w:rsidRPr="00431A3A">
        <w:rPr>
          <w:rFonts w:ascii="Book Antiqua" w:hAnsi="Book Antiqua"/>
          <w:b/>
        </w:rPr>
        <w:t xml:space="preserve">CLÁUSULA PRIMEIRA – DO OBJETO </w:t>
      </w: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w:t>
      </w:r>
      <w:r w:rsidR="00431A3A" w:rsidRPr="00431A3A">
        <w:rPr>
          <w:rFonts w:ascii="Book Antiqua" w:hAnsi="Book Antiqua"/>
        </w:rPr>
        <w:t>“</w:t>
      </w:r>
      <w:r w:rsidRPr="00431A3A">
        <w:rPr>
          <w:rFonts w:ascii="Book Antiqua" w:hAnsi="Book Antiqua"/>
          <w:i/>
        </w:rPr>
        <w:t>Aquisição de 08 (Oito) Veículos Utilitário tipo Pick-Up Caminhonete Cabine Dupla, para atender as necessidades Gerencia de Logística, Coordenadoria Operacional, Diretor Adjunto DER-RO e Coordenadoria de Usinas, para a realização dos trabalhos fiscalização das obras em andamento administrada por Departamento, através da Ata de Registro de preços nº 236/2018</w:t>
      </w:r>
      <w:r w:rsidR="00431A3A" w:rsidRPr="00431A3A">
        <w:rPr>
          <w:rFonts w:ascii="Book Antiqua" w:hAnsi="Book Antiqua"/>
          <w:i/>
        </w:rPr>
        <w:t>”</w:t>
      </w:r>
      <w:r w:rsidRPr="00431A3A">
        <w:rPr>
          <w:rFonts w:ascii="Book Antiqua" w:hAnsi="Book Antiqua"/>
          <w:i/>
        </w:rPr>
        <w:t>.</w:t>
      </w:r>
      <w:r w:rsidRPr="00431A3A">
        <w:rPr>
          <w:rFonts w:ascii="Book Antiqua" w:hAnsi="Book Antiqua"/>
        </w:rPr>
        <w:t xml:space="preserve"> </w:t>
      </w:r>
    </w:p>
    <w:p w:rsidR="001D2CDC" w:rsidRPr="00431A3A" w:rsidRDefault="001D2CDC" w:rsidP="00A5112D">
      <w:pPr>
        <w:spacing w:after="0" w:line="240" w:lineRule="auto"/>
        <w:jc w:val="both"/>
        <w:rPr>
          <w:rFonts w:ascii="Book Antiqua" w:hAnsi="Book Antiqua"/>
        </w:rPr>
      </w:pPr>
    </w:p>
    <w:tbl>
      <w:tblPr>
        <w:tblStyle w:val="Tabelacomgrade"/>
        <w:tblW w:w="0" w:type="auto"/>
        <w:tblLook w:val="04A0"/>
      </w:tblPr>
      <w:tblGrid>
        <w:gridCol w:w="817"/>
        <w:gridCol w:w="5670"/>
        <w:gridCol w:w="1134"/>
        <w:gridCol w:w="1023"/>
      </w:tblGrid>
      <w:tr w:rsidR="001D2CDC" w:rsidRPr="00431A3A" w:rsidTr="00457DC0">
        <w:tc>
          <w:tcPr>
            <w:tcW w:w="817" w:type="dxa"/>
            <w:vAlign w:val="center"/>
          </w:tcPr>
          <w:p w:rsidR="001D2CDC" w:rsidRPr="00431A3A" w:rsidRDefault="00457DC0" w:rsidP="00A5112D">
            <w:pPr>
              <w:jc w:val="center"/>
              <w:rPr>
                <w:rFonts w:ascii="Book Antiqua" w:hAnsi="Book Antiqua" w:cs="Arial"/>
                <w:sz w:val="18"/>
                <w:szCs w:val="18"/>
              </w:rPr>
            </w:pPr>
            <w:r w:rsidRPr="00431A3A">
              <w:rPr>
                <w:rFonts w:ascii="Book Antiqua" w:hAnsi="Book Antiqua" w:cs="Arial"/>
                <w:sz w:val="18"/>
                <w:szCs w:val="18"/>
              </w:rPr>
              <w:t>Item da Ata</w:t>
            </w:r>
          </w:p>
        </w:tc>
        <w:tc>
          <w:tcPr>
            <w:tcW w:w="5670" w:type="dxa"/>
            <w:vAlign w:val="center"/>
          </w:tcPr>
          <w:p w:rsidR="001D2CDC" w:rsidRPr="00431A3A" w:rsidRDefault="00457DC0" w:rsidP="00A5112D">
            <w:pPr>
              <w:jc w:val="center"/>
              <w:rPr>
                <w:rFonts w:ascii="Book Antiqua" w:hAnsi="Book Antiqua" w:cs="Arial"/>
                <w:sz w:val="18"/>
                <w:szCs w:val="18"/>
              </w:rPr>
            </w:pPr>
            <w:r w:rsidRPr="00431A3A">
              <w:rPr>
                <w:rStyle w:val="Forte"/>
                <w:rFonts w:ascii="Book Antiqua" w:hAnsi="Book Antiqua" w:cs="Arial"/>
                <w:color w:val="000000"/>
                <w:sz w:val="18"/>
                <w:szCs w:val="18"/>
              </w:rPr>
              <w:t>Descrição Básica</w:t>
            </w:r>
          </w:p>
        </w:tc>
        <w:tc>
          <w:tcPr>
            <w:tcW w:w="1134" w:type="dxa"/>
            <w:vAlign w:val="center"/>
          </w:tcPr>
          <w:p w:rsidR="001D2CDC" w:rsidRPr="00431A3A" w:rsidRDefault="00457DC0" w:rsidP="00A5112D">
            <w:pPr>
              <w:jc w:val="center"/>
              <w:rPr>
                <w:rFonts w:ascii="Book Antiqua" w:hAnsi="Book Antiqua" w:cs="Arial"/>
                <w:sz w:val="18"/>
                <w:szCs w:val="18"/>
              </w:rPr>
            </w:pPr>
            <w:proofErr w:type="spellStart"/>
            <w:r w:rsidRPr="00431A3A">
              <w:rPr>
                <w:rFonts w:ascii="Book Antiqua" w:hAnsi="Book Antiqua" w:cs="Arial"/>
                <w:sz w:val="18"/>
                <w:szCs w:val="18"/>
              </w:rPr>
              <w:t>Unid</w:t>
            </w:r>
            <w:proofErr w:type="spellEnd"/>
            <w:r w:rsidRPr="00431A3A">
              <w:rPr>
                <w:rFonts w:ascii="Book Antiqua" w:hAnsi="Book Antiqua" w:cs="Arial"/>
                <w:sz w:val="18"/>
                <w:szCs w:val="18"/>
              </w:rPr>
              <w:t>.</w:t>
            </w:r>
          </w:p>
        </w:tc>
        <w:tc>
          <w:tcPr>
            <w:tcW w:w="1023" w:type="dxa"/>
            <w:vAlign w:val="center"/>
          </w:tcPr>
          <w:p w:rsidR="001D2CDC" w:rsidRPr="00431A3A" w:rsidRDefault="00457DC0" w:rsidP="00A5112D">
            <w:pPr>
              <w:jc w:val="center"/>
              <w:rPr>
                <w:rFonts w:ascii="Book Antiqua" w:hAnsi="Book Antiqua" w:cs="Arial"/>
                <w:sz w:val="18"/>
                <w:szCs w:val="18"/>
              </w:rPr>
            </w:pPr>
            <w:r w:rsidRPr="00431A3A">
              <w:rPr>
                <w:rFonts w:ascii="Book Antiqua" w:hAnsi="Book Antiqua" w:cs="Arial"/>
                <w:sz w:val="18"/>
                <w:szCs w:val="18"/>
              </w:rPr>
              <w:t>Quant.</w:t>
            </w:r>
          </w:p>
        </w:tc>
      </w:tr>
      <w:tr w:rsidR="001D2CDC" w:rsidRPr="00431A3A" w:rsidTr="00457DC0">
        <w:tc>
          <w:tcPr>
            <w:tcW w:w="817" w:type="dxa"/>
            <w:vAlign w:val="center"/>
          </w:tcPr>
          <w:p w:rsidR="001D2CDC" w:rsidRPr="00431A3A" w:rsidRDefault="00457DC0" w:rsidP="00A5112D">
            <w:pPr>
              <w:jc w:val="center"/>
              <w:rPr>
                <w:rFonts w:ascii="Book Antiqua" w:hAnsi="Book Antiqua" w:cs="Arial"/>
                <w:sz w:val="18"/>
                <w:szCs w:val="18"/>
              </w:rPr>
            </w:pPr>
            <w:r w:rsidRPr="00431A3A">
              <w:rPr>
                <w:rFonts w:ascii="Book Antiqua" w:hAnsi="Book Antiqua" w:cs="Arial"/>
                <w:sz w:val="18"/>
                <w:szCs w:val="18"/>
              </w:rPr>
              <w:t>003</w:t>
            </w:r>
          </w:p>
        </w:tc>
        <w:tc>
          <w:tcPr>
            <w:tcW w:w="5670" w:type="dxa"/>
            <w:vAlign w:val="center"/>
          </w:tcPr>
          <w:p w:rsidR="001D2CDC" w:rsidRPr="00431A3A" w:rsidRDefault="00457DC0" w:rsidP="00A5112D">
            <w:pPr>
              <w:pStyle w:val="NormalWeb"/>
              <w:spacing w:before="0" w:beforeAutospacing="0" w:after="0" w:afterAutospacing="0"/>
              <w:jc w:val="both"/>
              <w:rPr>
                <w:rFonts w:ascii="Book Antiqua" w:hAnsi="Book Antiqua" w:cs="Arial"/>
                <w:color w:val="000000"/>
                <w:sz w:val="18"/>
                <w:szCs w:val="18"/>
              </w:rPr>
            </w:pPr>
            <w:r w:rsidRPr="00431A3A">
              <w:rPr>
                <w:rFonts w:ascii="Book Antiqua" w:hAnsi="Book Antiqua" w:cs="Arial"/>
                <w:color w:val="000000"/>
                <w:sz w:val="18"/>
                <w:szCs w:val="18"/>
              </w:rPr>
              <w:t xml:space="preserve">VEÍCULO UTILITÁRIO TIPO CAMINHONETE CABINE DUPLA 4 PORTAS COM AS SEGUINTES ESPECIFICAÇÕES MÍNIMAS: Veículo automotor cabine dupla com carroceria em aço sobre chassi; zero quilometro ano e modelo de fabricação iguais ou posteriores a data do pedido de fornecimento, cor branca, combustível diesel, tração 4x2 ±4x4 e 4x4 reduzida com acionamento por alavanca/seletor, mínimo 4 cilindros </w:t>
            </w:r>
            <w:proofErr w:type="gramStart"/>
            <w:r w:rsidRPr="00431A3A">
              <w:rPr>
                <w:rFonts w:ascii="Book Antiqua" w:hAnsi="Book Antiqua" w:cs="Arial"/>
                <w:color w:val="000000"/>
                <w:sz w:val="18"/>
                <w:szCs w:val="18"/>
              </w:rPr>
              <w:t>16V</w:t>
            </w:r>
            <w:proofErr w:type="gramEnd"/>
            <w:r w:rsidRPr="00431A3A">
              <w:rPr>
                <w:rFonts w:ascii="Book Antiqua" w:hAnsi="Book Antiqua" w:cs="Arial"/>
                <w:color w:val="000000"/>
                <w:sz w:val="18"/>
                <w:szCs w:val="18"/>
              </w:rPr>
              <w:t xml:space="preserve">, motor mínimo 2.0, turbo diesel, mínimo 170CV, transmissão manual no mínimo 05 (cinco) marcha a frente e uma à ré, direção hidráulica, 04 portas laterais, carroceria aberta; ar condicionado original de fábrica, travas elétricas nas 4 portas, Radio AM/FM CD PLAY USB; freios ABS nas 04 (quatro) rodas, eixo traseiro rígido; </w:t>
            </w:r>
            <w:proofErr w:type="spellStart"/>
            <w:r w:rsidRPr="00431A3A">
              <w:rPr>
                <w:rFonts w:ascii="Book Antiqua" w:hAnsi="Book Antiqua" w:cs="Arial"/>
                <w:color w:val="000000"/>
                <w:sz w:val="18"/>
                <w:szCs w:val="18"/>
              </w:rPr>
              <w:t>Air</w:t>
            </w:r>
            <w:proofErr w:type="spellEnd"/>
            <w:r w:rsidRPr="00431A3A">
              <w:rPr>
                <w:rFonts w:ascii="Book Antiqua" w:hAnsi="Book Antiqua" w:cs="Arial"/>
                <w:color w:val="000000"/>
                <w:sz w:val="18"/>
                <w:szCs w:val="18"/>
              </w:rPr>
              <w:t xml:space="preserve"> </w:t>
            </w:r>
            <w:proofErr w:type="spellStart"/>
            <w:r w:rsidRPr="00431A3A">
              <w:rPr>
                <w:rFonts w:ascii="Book Antiqua" w:hAnsi="Book Antiqua" w:cs="Arial"/>
                <w:color w:val="000000"/>
                <w:sz w:val="18"/>
                <w:szCs w:val="18"/>
              </w:rPr>
              <w:t>Bag</w:t>
            </w:r>
            <w:proofErr w:type="spellEnd"/>
            <w:r w:rsidRPr="00431A3A">
              <w:rPr>
                <w:rFonts w:ascii="Book Antiqua" w:hAnsi="Book Antiqua" w:cs="Arial"/>
                <w:color w:val="000000"/>
                <w:sz w:val="18"/>
                <w:szCs w:val="18"/>
              </w:rPr>
              <w:t xml:space="preserve"> duplo (motorista e passageiro), console central com porta objetos e descansa braço integrado, rodas em aço aro mínimo </w:t>
            </w:r>
            <w:proofErr w:type="spellStart"/>
            <w:r w:rsidRPr="00431A3A">
              <w:rPr>
                <w:rFonts w:ascii="Book Antiqua" w:hAnsi="Book Antiqua" w:cs="Arial"/>
                <w:color w:val="000000"/>
                <w:sz w:val="18"/>
                <w:szCs w:val="18"/>
              </w:rPr>
              <w:t>´capacidade</w:t>
            </w:r>
            <w:proofErr w:type="spellEnd"/>
            <w:r w:rsidRPr="00431A3A">
              <w:rPr>
                <w:rFonts w:ascii="Book Antiqua" w:hAnsi="Book Antiqua" w:cs="Arial"/>
                <w:color w:val="000000"/>
                <w:sz w:val="18"/>
                <w:szCs w:val="18"/>
              </w:rPr>
              <w:t xml:space="preserve"> mínima do tanque de combustível 75L, capacidade carga útil na caçamba de no mínimo 1000kg, estribos laterais, </w:t>
            </w:r>
            <w:proofErr w:type="spellStart"/>
            <w:r w:rsidRPr="00431A3A">
              <w:rPr>
                <w:rFonts w:ascii="Book Antiqua" w:hAnsi="Book Antiqua" w:cs="Arial"/>
                <w:color w:val="000000"/>
                <w:sz w:val="18"/>
                <w:szCs w:val="18"/>
              </w:rPr>
              <w:t>insulfilme</w:t>
            </w:r>
            <w:proofErr w:type="spellEnd"/>
            <w:r w:rsidRPr="00431A3A">
              <w:rPr>
                <w:rFonts w:ascii="Book Antiqua" w:hAnsi="Book Antiqua" w:cs="Arial"/>
                <w:color w:val="000000"/>
                <w:sz w:val="18"/>
                <w:szCs w:val="18"/>
              </w:rPr>
              <w:t xml:space="preserve">, protetor de caçamba; reboque para engate traseiro com instalação elétrica; capota marítima e santo Antônio, ano e modelo de fabricação no mínimo </w:t>
            </w:r>
            <w:r w:rsidRPr="00431A3A">
              <w:rPr>
                <w:rFonts w:ascii="Book Antiqua" w:hAnsi="Book Antiqua" w:cs="Arial"/>
                <w:color w:val="000000"/>
                <w:sz w:val="18"/>
                <w:szCs w:val="18"/>
              </w:rPr>
              <w:lastRenderedPageBreak/>
              <w:t xml:space="preserve">2018 ou mais novo O veículo deverá conter todos os demais equipamentos obrigatórios exigidos pelo CONTRAN e estar em conformidade com todas as normas do PROCONVE (Programa de Controle de Poluição do ar por veículos Automotores). Veículo deve ser entregue devidamente emplacado e licenciado, sendo o primeiro emplacamento no Estado de Rondônia/RO. Deverá ainda ser entregue devidamente emplacado e com garantia mínima de 12 (doze) meses sem limite de quilometragem, assistência técnica e reposição de peças disponíveis dentro do Estado de Rondônia, sendo que a empresa deverá apresentar durante a fase de licitação a razão social e o endereço da assistência técnica, sendo uma na capital e outra no interior do Estado. Assistência 24 (vinte e quatro) horas/dia e 7 (sete) dias por semana, por um período mínimo de </w:t>
            </w:r>
            <w:proofErr w:type="gramStart"/>
            <w:r w:rsidRPr="00431A3A">
              <w:rPr>
                <w:rFonts w:ascii="Book Antiqua" w:hAnsi="Book Antiqua" w:cs="Arial"/>
                <w:color w:val="000000"/>
                <w:sz w:val="18"/>
                <w:szCs w:val="18"/>
              </w:rPr>
              <w:t>02 (dois) anos serviço</w:t>
            </w:r>
            <w:proofErr w:type="gramEnd"/>
            <w:r w:rsidRPr="00431A3A">
              <w:rPr>
                <w:rFonts w:ascii="Book Antiqua" w:hAnsi="Book Antiqua" w:cs="Arial"/>
                <w:color w:val="000000"/>
                <w:sz w:val="18"/>
                <w:szCs w:val="18"/>
              </w:rPr>
              <w:t xml:space="preserve"> de guincho/remoção do veículo em caso de: Acidente; Pane elétrica; colisão e pane mecânica; através de 0800 sem ônus ao contratante, cobertura em todo o Estado de Rondônia. O vencedor do certame deverá comprovar através de ALVARÁ DE FUNCIONAMENTO DO ANO EM EXERCÍCIO, emitido pelas prefeituras da sede da empresa credenciada pelo fabricante, para prestar os serviços de revisões periódicas; e eventual cobertura de garantia conforme livreto que acompanha o veículo. Entrega Técnica: A entrega técnica deve ser realizada pelo fabricante, ou representante qualificado e autorizado, nos locais de entrega, ao usuário final, a fim de transmitir informações técnicas relativas à operação, manutenção e segurança do veículo, para no mínimo 02 (dois) motoristas.</w:t>
            </w:r>
          </w:p>
        </w:tc>
        <w:tc>
          <w:tcPr>
            <w:tcW w:w="1134" w:type="dxa"/>
            <w:vAlign w:val="center"/>
          </w:tcPr>
          <w:p w:rsidR="001D2CDC" w:rsidRPr="00431A3A" w:rsidRDefault="00457DC0" w:rsidP="00A5112D">
            <w:pPr>
              <w:jc w:val="center"/>
              <w:rPr>
                <w:rFonts w:ascii="Book Antiqua" w:hAnsi="Book Antiqua" w:cs="Arial"/>
                <w:sz w:val="18"/>
                <w:szCs w:val="18"/>
              </w:rPr>
            </w:pPr>
            <w:proofErr w:type="spellStart"/>
            <w:r w:rsidRPr="00431A3A">
              <w:rPr>
                <w:rFonts w:ascii="Book Antiqua" w:hAnsi="Book Antiqua" w:cs="Arial"/>
                <w:sz w:val="18"/>
                <w:szCs w:val="18"/>
              </w:rPr>
              <w:lastRenderedPageBreak/>
              <w:t>Unid</w:t>
            </w:r>
            <w:proofErr w:type="spellEnd"/>
            <w:r w:rsidRPr="00431A3A">
              <w:rPr>
                <w:rFonts w:ascii="Book Antiqua" w:hAnsi="Book Antiqua" w:cs="Arial"/>
                <w:sz w:val="18"/>
                <w:szCs w:val="18"/>
              </w:rPr>
              <w:t>.</w:t>
            </w:r>
          </w:p>
        </w:tc>
        <w:tc>
          <w:tcPr>
            <w:tcW w:w="1023" w:type="dxa"/>
            <w:vAlign w:val="center"/>
          </w:tcPr>
          <w:p w:rsidR="001D2CDC" w:rsidRPr="00431A3A" w:rsidRDefault="00457DC0" w:rsidP="00A5112D">
            <w:pPr>
              <w:jc w:val="center"/>
              <w:rPr>
                <w:rFonts w:ascii="Book Antiqua" w:hAnsi="Book Antiqua" w:cs="Arial"/>
                <w:sz w:val="18"/>
                <w:szCs w:val="18"/>
              </w:rPr>
            </w:pPr>
            <w:r w:rsidRPr="00431A3A">
              <w:rPr>
                <w:rFonts w:ascii="Book Antiqua" w:hAnsi="Book Antiqua" w:cs="Arial"/>
                <w:sz w:val="18"/>
                <w:szCs w:val="18"/>
              </w:rPr>
              <w:t>04</w:t>
            </w:r>
          </w:p>
        </w:tc>
      </w:tr>
    </w:tbl>
    <w:p w:rsidR="001D2CDC" w:rsidRPr="00431A3A" w:rsidRDefault="001D2CD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b/>
        </w:rPr>
      </w:pPr>
      <w:r w:rsidRPr="00431A3A">
        <w:rPr>
          <w:rFonts w:ascii="Book Antiqua" w:hAnsi="Book Antiqua"/>
          <w:b/>
        </w:rPr>
        <w:t xml:space="preserve">CLÁUSULA SEGUNDA – PRAZO DE ENTREGA, LOCAL/HORÁRIO DE </w:t>
      </w:r>
      <w:proofErr w:type="gramStart"/>
      <w:r w:rsidRPr="00431A3A">
        <w:rPr>
          <w:rFonts w:ascii="Book Antiqua" w:hAnsi="Book Antiqua"/>
          <w:b/>
        </w:rPr>
        <w:t>ENTREGA,</w:t>
      </w:r>
      <w:proofErr w:type="gramEnd"/>
      <w:r w:rsidRPr="00431A3A">
        <w:rPr>
          <w:rFonts w:ascii="Book Antiqua" w:hAnsi="Book Antiqua"/>
          <w:b/>
        </w:rPr>
        <w:t xml:space="preserve">FORMA DE FORNECIMENTO/RECEBIMENTO,LOCAL DE UTILIZAÇÃO/DESTINAÇÃO DO BEM,GARANTIA E ASSISTÊNCIA TÉCNICA: </w:t>
      </w: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PRIMEIRO - PRAZO DE ENTREGA:</w:t>
      </w:r>
      <w:r w:rsidRPr="00431A3A">
        <w:rPr>
          <w:rFonts w:ascii="Book Antiqua" w:hAnsi="Book Antiqua"/>
        </w:rPr>
        <w:t xml:space="preserve"> A entrega será em até </w:t>
      </w:r>
      <w:proofErr w:type="gramStart"/>
      <w:r w:rsidRPr="00431A3A">
        <w:rPr>
          <w:rFonts w:ascii="Book Antiqua" w:hAnsi="Book Antiqua"/>
        </w:rPr>
        <w:t>45 (quarenta e cinco) dias, a partir do recebimento da Nota de Empenho ou do Termo Contratual pela Contratada, o</w:t>
      </w:r>
      <w:proofErr w:type="gramEnd"/>
      <w:r w:rsidRPr="00431A3A">
        <w:rPr>
          <w:rFonts w:ascii="Book Antiqua" w:hAnsi="Book Antiqua"/>
        </w:rPr>
        <w:t xml:space="preserve"> que ocorrer primeiro. </w:t>
      </w:r>
    </w:p>
    <w:p w:rsidR="0065047C" w:rsidRPr="00431A3A" w:rsidRDefault="0065047C" w:rsidP="00A5112D">
      <w:pPr>
        <w:spacing w:after="0" w:line="240" w:lineRule="auto"/>
        <w:jc w:val="both"/>
        <w:rPr>
          <w:rFonts w:ascii="Book Antiqua" w:hAnsi="Book Antiqua"/>
        </w:rPr>
      </w:pPr>
    </w:p>
    <w:p w:rsidR="00D271E4" w:rsidRPr="00431A3A" w:rsidRDefault="0065047C" w:rsidP="00A5112D">
      <w:pPr>
        <w:spacing w:after="0" w:line="240" w:lineRule="auto"/>
        <w:jc w:val="both"/>
        <w:rPr>
          <w:rFonts w:ascii="Book Antiqua" w:hAnsi="Book Antiqua"/>
        </w:rPr>
      </w:pPr>
      <w:r w:rsidRPr="00431A3A">
        <w:rPr>
          <w:rFonts w:ascii="Book Antiqua" w:hAnsi="Book Antiqua"/>
          <w:b/>
        </w:rPr>
        <w:t>PARÁGRAFO SEGUNDO - LOCAL/HORÁRIO DE ENTREGA:</w:t>
      </w:r>
      <w:r w:rsidRPr="00431A3A">
        <w:rPr>
          <w:rFonts w:ascii="Book Antiqua" w:hAnsi="Book Antiqua"/>
        </w:rPr>
        <w:t xml:space="preserve"> Almoxarifado do DER/RO - Av. Rio Madeira Nº 3056 - Bairro: </w:t>
      </w:r>
      <w:proofErr w:type="spellStart"/>
      <w:r w:rsidRPr="00431A3A">
        <w:rPr>
          <w:rFonts w:ascii="Book Antiqua" w:hAnsi="Book Antiqua"/>
        </w:rPr>
        <w:t>Flodoaldo</w:t>
      </w:r>
      <w:proofErr w:type="spellEnd"/>
      <w:r w:rsidRPr="00431A3A">
        <w:rPr>
          <w:rFonts w:ascii="Book Antiqua" w:hAnsi="Book Antiqua"/>
        </w:rPr>
        <w:t xml:space="preserve"> Pontes Pinto - CEP: 76820408 - Ao Lado Do Porto Velho Shopping, em Porto Velho-RO – Contato: 8413-0085. Horário de atendimento: das 07h30min </w:t>
      </w:r>
      <w:proofErr w:type="gramStart"/>
      <w:r w:rsidRPr="00431A3A">
        <w:rPr>
          <w:rFonts w:ascii="Book Antiqua" w:hAnsi="Book Antiqua"/>
        </w:rPr>
        <w:t>as</w:t>
      </w:r>
      <w:proofErr w:type="gramEnd"/>
      <w:r w:rsidRPr="00431A3A">
        <w:rPr>
          <w:rFonts w:ascii="Book Antiqua" w:hAnsi="Book Antiqua"/>
        </w:rPr>
        <w:t xml:space="preserve"> 13h30min, de segunda a sexta - feira.</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b/>
        </w:rPr>
      </w:pPr>
      <w:r w:rsidRPr="00431A3A">
        <w:rPr>
          <w:rFonts w:ascii="Book Antiqua" w:hAnsi="Book Antiqua"/>
          <w:b/>
        </w:rPr>
        <w:t xml:space="preserve">PARÁGRAFO TERCEIRO - CONDIÇÕES DE RECEBIMENTO: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 O recebimento do objeto da aquisição se dará conforme o disposto no artigo 73, inciso II e seus parágrafos, da Lei nº 8.666/1993, e compreenderá duas etapas distintas, a seguir discriminadas: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a) Provisoriamente, em até 05 (cinco) dias para efeito de posterior verificação da conformidade do material com a especificação;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b) Definitivamente, em até 10 (dez) dias após a verificação da qualidade e quantidade do material e conseqüente aceitação.</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I – Verificação física do veículo adquirido para constatar a integridade do mesmo.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II – Verificação da conformidade com a quantidade e especificações constantes do Termo de Referência.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rPr>
        <w:t>2. A critério exclusivo da Comissão de Recebimento</w:t>
      </w:r>
      <w:proofErr w:type="gramStart"/>
      <w:r w:rsidRPr="00431A3A">
        <w:rPr>
          <w:rFonts w:ascii="Book Antiqua" w:hAnsi="Book Antiqua"/>
        </w:rPr>
        <w:t>, poderão</w:t>
      </w:r>
      <w:proofErr w:type="gramEnd"/>
      <w:r w:rsidRPr="00431A3A">
        <w:rPr>
          <w:rFonts w:ascii="Book Antiqua" w:hAnsi="Book Antiqua"/>
        </w:rPr>
        <w:t xml:space="preserve"> ser realizados testes nos VEÍCULOS de forma a verificar a compatibilidade dos mesmos com as especificações constantes do Termo de Referência. </w:t>
      </w:r>
    </w:p>
    <w:p w:rsidR="0065047C" w:rsidRPr="00431A3A" w:rsidRDefault="0065047C" w:rsidP="00A5112D">
      <w:pPr>
        <w:spacing w:after="0" w:line="240" w:lineRule="auto"/>
        <w:jc w:val="both"/>
        <w:rPr>
          <w:rFonts w:ascii="Book Antiqua" w:hAnsi="Book Antiqua"/>
        </w:rPr>
      </w:pPr>
      <w:r w:rsidRPr="00431A3A">
        <w:rPr>
          <w:rFonts w:ascii="Book Antiqua" w:hAnsi="Book Antiqua"/>
        </w:rPr>
        <w:lastRenderedPageBreak/>
        <w:t xml:space="preserve">3. Sendo satisfatórias as verificações acima, lavrar-se-á um Termo de Recebimento definitivo.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4. </w:t>
      </w:r>
      <w:proofErr w:type="gramStart"/>
      <w:r w:rsidRPr="00431A3A">
        <w:rPr>
          <w:rFonts w:ascii="Book Antiqua" w:hAnsi="Book Antiqua"/>
        </w:rPr>
        <w:t>Caso insatisfatórias</w:t>
      </w:r>
      <w:proofErr w:type="gramEnd"/>
      <w:r w:rsidRPr="00431A3A">
        <w:rPr>
          <w:rFonts w:ascii="Book Antiqua" w:hAnsi="Book Antiqua"/>
        </w:rPr>
        <w:t xml:space="preserve"> as verificações acima, lavrar-se-á um Termo de Recusa e Devolução, no qual se consignarão as desconformidades com as especificações. Nesta hipótese, o respectivo objeto integrante do Termo de Referência em questão será rejeitado, devendo ser substituído no prazo máximo de 45 (quarenta e cinco) dias, quando se realizarão novamente as verificações necessárias. </w:t>
      </w:r>
    </w:p>
    <w:p w:rsidR="0065047C" w:rsidRPr="00431A3A" w:rsidRDefault="0065047C" w:rsidP="00A5112D">
      <w:pPr>
        <w:spacing w:after="0" w:line="240" w:lineRule="auto"/>
        <w:jc w:val="both"/>
        <w:rPr>
          <w:rFonts w:ascii="Book Antiqua" w:hAnsi="Book Antiqua"/>
        </w:rPr>
      </w:pPr>
      <w:r w:rsidRPr="00431A3A">
        <w:rPr>
          <w:rFonts w:ascii="Book Antiqua" w:hAnsi="Book Antiqua"/>
        </w:rPr>
        <w:t>5. Caso a substituição não ocorra neste prazo, a contratada incorrendo em atraso na entrega</w:t>
      </w:r>
      <w:proofErr w:type="gramStart"/>
      <w:r w:rsidRPr="00431A3A">
        <w:rPr>
          <w:rFonts w:ascii="Book Antiqua" w:hAnsi="Book Antiqua"/>
        </w:rPr>
        <w:t>, estará</w:t>
      </w:r>
      <w:proofErr w:type="gramEnd"/>
      <w:r w:rsidRPr="00431A3A">
        <w:rPr>
          <w:rFonts w:ascii="Book Antiqua" w:hAnsi="Book Antiqua"/>
        </w:rPr>
        <w:t xml:space="preserve"> sujeita à aplicação das sanções previstas.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6. Os custos da substituição do objeto rejeitado desta aquisição ocorrerão exclusivamente a expensas da contratada.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7. O recebimento, provisório ou definitivo, não exclui a responsabilidade da Contratada pelo perfeito desempenho do objeto fornecido, cabendo-lhe sanar qualquer irregularidade detectada quando da utilização do mesmo.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8. À Contratada caberá sanar as irregularidades apontadas no recebimento provisório e recebimento definitivo, submetendo a etapa impugnada à nova verificação, ficando sobrestado o pagamento até a execução das correções necessárias, sem prejuízo da aplicação das sanções cabíveis.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9. O Recebimento será efetuado por uma comissão designada para este fim, que deverá no ato, mandar testá-los e verificar danos visíveis, dados técnicos dos veículos, bem como se os mesmos estão acompanhados dos componentes e acessórios contidos no manual do proprietário. Deverão ser entregues também certificado de garantia, manual de operação e manutenção, catálogo de peças, todos em português.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QUARTO - LOCAL DE UTILIZAÇÃO/DESTINAÇÃO DO BEM:</w:t>
      </w:r>
      <w:r w:rsidRPr="00431A3A">
        <w:rPr>
          <w:rFonts w:ascii="Book Antiqua" w:hAnsi="Book Antiqua"/>
        </w:rPr>
        <w:t xml:space="preserve"> Residências Regionais deste FITHA/DER-RO, para serviços de fiscalização das obras rodoviárias.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QUINTO - GARANTIA E ASSISTÊNCIA TÉCNICA:</w:t>
      </w:r>
      <w:r w:rsidRPr="00431A3A">
        <w:rPr>
          <w:rFonts w:ascii="Book Antiqua" w:hAnsi="Book Antiqua"/>
        </w:rPr>
        <w:t xml:space="preserve"> 12 (doze) meses sem limite de quilometragem, assistência técnica e reposição de peças disponíveis dentro do Estado de Rondônia, sendo que a empresa deverá apresentar durante a fase de licitação a razão social e o endereço da assistência técnica, sendo uma na capital e outra no interior do Estado.</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b/>
        </w:rPr>
      </w:pPr>
      <w:r w:rsidRPr="00431A3A">
        <w:rPr>
          <w:rFonts w:ascii="Book Antiqua" w:hAnsi="Book Antiqua"/>
          <w:b/>
        </w:rPr>
        <w:t xml:space="preserve">CLÁUSULA TERCEIRA – DAS OBRIGAÇÕES DA CONTRATANTE </w:t>
      </w: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Realizar os pagamentos nos prazos e condições estabelecidos na Cláusula Sexta deste instrumento;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SEGUNDO:</w:t>
      </w:r>
      <w:r w:rsidRPr="00431A3A">
        <w:rPr>
          <w:rFonts w:ascii="Book Antiqua" w:hAnsi="Book Antiqua"/>
        </w:rPr>
        <w:t xml:space="preserve"> Prestar informações indispensáveis a regular execução do contrato e os esclarecimentos que venham a ser solicitados pela Contratada;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TERCEIRO:</w:t>
      </w:r>
      <w:r w:rsidRPr="00431A3A">
        <w:rPr>
          <w:rFonts w:ascii="Book Antiqua" w:hAnsi="Book Antiqua"/>
        </w:rPr>
        <w:t xml:space="preserve"> Realizar a fiscalização e o gerenciamento da entrega do objeto;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QUARTO:</w:t>
      </w:r>
      <w:r w:rsidRPr="00431A3A">
        <w:rPr>
          <w:rFonts w:ascii="Book Antiqua" w:hAnsi="Book Antiqua"/>
        </w:rPr>
        <w:t xml:space="preserve"> Registrar os defeitos, as falhas e as imperfeições detectadas e comunicar à Contratada;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QUINTO:</w:t>
      </w:r>
      <w:r w:rsidRPr="00431A3A">
        <w:rPr>
          <w:rFonts w:ascii="Book Antiqua" w:hAnsi="Book Antiqua"/>
        </w:rPr>
        <w:t xml:space="preserve"> Remeter à Contratada a expedição da Ordem de Fornecimento para que se efetue seu recebimento no prazo estipulado;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rPr>
      </w:pPr>
      <w:r w:rsidRPr="00431A3A">
        <w:rPr>
          <w:rFonts w:ascii="Book Antiqua" w:hAnsi="Book Antiqua"/>
          <w:b/>
        </w:rPr>
        <w:lastRenderedPageBreak/>
        <w:t>PARÁGRAFO SEXTO:</w:t>
      </w:r>
      <w:r w:rsidRPr="00431A3A">
        <w:rPr>
          <w:rFonts w:ascii="Book Antiqua" w:hAnsi="Book Antiqua"/>
        </w:rPr>
        <w:t xml:space="preserve"> Zelar pela preservação do equilíbrio econômico-financeiro do contrato. </w:t>
      </w:r>
    </w:p>
    <w:p w:rsidR="0065047C" w:rsidRPr="00431A3A" w:rsidRDefault="0065047C"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b/>
        </w:rPr>
      </w:pPr>
      <w:r w:rsidRPr="00431A3A">
        <w:rPr>
          <w:rFonts w:ascii="Book Antiqua" w:hAnsi="Book Antiqua"/>
          <w:b/>
        </w:rPr>
        <w:t xml:space="preserve">CLÁUSULA QUARTA – DAS OBRIGAÇÕES DA CONTRATADA </w:t>
      </w:r>
    </w:p>
    <w:p w:rsidR="0065047C" w:rsidRPr="00431A3A" w:rsidRDefault="0065047C"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O Contratado deverá cumprir todas as obrigações constantes no Edital de licitação, seus anexos e sua proposta, assumindo como exclusivamente seus os riscos e as despesas decorrentes da boa e perfeita execução do objeto tais como frete, impostos e demais taxas referentes à entrega do material devendo estes ser inclusos no valor da proposta e, ainda: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 Manter, durante toda a execução do contrato, em compatibilidade com as obrigações por ele assumidas, todas as condições de habilitação e qualificações exigidas nos instrumentos convocatórios;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2. Não utilizar de trabalho noturno, perigoso ou insalubre a menores de 18 (dezoito) anos e de qualquer trabalho a menores de 16 (dezesseis) anos, salvo na condição de aprendiz, a partir de 14 (quatorze) anos, nos termos do que dispõe o artigo 7º, inciso XXXIII da Constituição Federal.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3. Responsabilizar-se pela fiel execução do objeto;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4. Fazer acompanhar, quando da entrega do material, a respectiva nota fiscal, na qual deve haver referência ao processo e a respectiva nota de empenho da despesa, na qual deverá constar o objeto da presente aquisição com seus valores correspondentes.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5. Reparar, corrigir, remover ou substituir, às suas expensas, as partes do objeto desta licitação em que se </w:t>
      </w:r>
      <w:proofErr w:type="gramStart"/>
      <w:r w:rsidRPr="00431A3A">
        <w:rPr>
          <w:rFonts w:ascii="Book Antiqua" w:hAnsi="Book Antiqua"/>
        </w:rPr>
        <w:t>verificar</w:t>
      </w:r>
      <w:proofErr w:type="gramEnd"/>
      <w:r w:rsidRPr="00431A3A">
        <w:rPr>
          <w:rFonts w:ascii="Book Antiqua" w:hAnsi="Book Antiqua"/>
        </w:rPr>
        <w:t xml:space="preserve"> vícios, defeitos ou incorreções, no prazo máximo de 45 (quarenta e cinco) dias úteis a contar da notificação para tal;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6. Responsabilizar-se pelos encargos trabalhistas, previdenciários e comerciais, bem como pelos custos de frete e de tributos, resultantes da execução do contrato;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7. Responsabilizar pelos danos causados à Administração e a terceiros decorrentes da execução do contrato.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8. Entregar o objeto de acordo com as especificações constantes da SAMS e Termo de Referência em consonância com a proposta apresentada, nos locais indicados no Termo de Referência, em até 45 (quarenta e cinco) dias, após o recebimento da nota de empenho e assinatura do contrato.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9. Oferecer garantia mínima de 12 (doze) meses sem limite de quilometragem a partir da entrega técnica dos veículos.</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10. Entregar os Veículos devidamente emplacados com 1º (primeiro) emplacamento na cidade de Porto Velho-RO.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11. Entregar os veículos com componentes e acessórios contidos no manual do proprietário.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12. Deverão ser entregues também certificado de garantia, manual de operação e manutenção, catálogo de peças, todos em português.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13. Retirar a Nota de Empenho e assinar Termo Contratual ou instrumento equivalente junto ao Contratante no prazo de até 05 (cinco) dias úteis, contados da ciência da convocação.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14. Aceitar nas mesmas condições contratuais os acréscimos ou supressões que se fizerem necessários, decorrentes de modificações de quantitativos ou projetos ou especificações, até o limite de 25% (vinte e cinco por cento) do valor contratual atualizado, de acordo com o Art. 65, da Lei Federal 8.666/93, sendo os mesmos, objeto de exame deste </w:t>
      </w:r>
      <w:proofErr w:type="gramStart"/>
      <w:r w:rsidRPr="00431A3A">
        <w:rPr>
          <w:rFonts w:ascii="Book Antiqua" w:hAnsi="Book Antiqua"/>
        </w:rPr>
        <w:t>DER</w:t>
      </w:r>
      <w:proofErr w:type="gramEnd"/>
      <w:r w:rsidRPr="00431A3A">
        <w:rPr>
          <w:rFonts w:ascii="Book Antiqua" w:hAnsi="Book Antiqua"/>
        </w:rPr>
        <w:t xml:space="preserve">/RO. </w:t>
      </w:r>
    </w:p>
    <w:p w:rsidR="0065047C" w:rsidRPr="00431A3A" w:rsidRDefault="0065047C" w:rsidP="00A5112D">
      <w:pPr>
        <w:spacing w:after="0" w:line="240" w:lineRule="auto"/>
        <w:jc w:val="both"/>
        <w:rPr>
          <w:rFonts w:ascii="Book Antiqua" w:hAnsi="Book Antiqua"/>
        </w:rPr>
      </w:pPr>
      <w:r w:rsidRPr="00431A3A">
        <w:rPr>
          <w:rFonts w:ascii="Book Antiqua" w:hAnsi="Book Antiqua"/>
        </w:rPr>
        <w:t xml:space="preserve">15. Realizar cadastro no sistema </w:t>
      </w:r>
      <w:proofErr w:type="gramStart"/>
      <w:r w:rsidRPr="00431A3A">
        <w:rPr>
          <w:rFonts w:ascii="Book Antiqua" w:hAnsi="Book Antiqua"/>
        </w:rPr>
        <w:t>SEI</w:t>
      </w:r>
      <w:proofErr w:type="gramEnd"/>
      <w:r w:rsidRPr="00431A3A">
        <w:rPr>
          <w:rFonts w:ascii="Book Antiqua" w:hAnsi="Book Antiqua"/>
        </w:rPr>
        <w:t xml:space="preserve"> através do endereço eletrônico www.sei.ro.gov.br, bem como, manter suas informações atualizadas até o término de suas obrigações. </w:t>
      </w:r>
    </w:p>
    <w:p w:rsidR="007B25FE" w:rsidRPr="00431A3A" w:rsidRDefault="007B25FE" w:rsidP="00A5112D">
      <w:pPr>
        <w:spacing w:after="0" w:line="240" w:lineRule="auto"/>
        <w:jc w:val="both"/>
        <w:rPr>
          <w:rFonts w:ascii="Book Antiqua" w:hAnsi="Book Antiqua"/>
        </w:rPr>
      </w:pPr>
    </w:p>
    <w:p w:rsidR="007B25FE" w:rsidRPr="00431A3A" w:rsidRDefault="0065047C" w:rsidP="00A5112D">
      <w:pPr>
        <w:spacing w:after="0" w:line="240" w:lineRule="auto"/>
        <w:jc w:val="both"/>
        <w:rPr>
          <w:rFonts w:ascii="Book Antiqua" w:hAnsi="Book Antiqua"/>
          <w:b/>
        </w:rPr>
      </w:pPr>
      <w:r w:rsidRPr="00431A3A">
        <w:rPr>
          <w:rFonts w:ascii="Book Antiqua" w:hAnsi="Book Antiqua"/>
          <w:b/>
        </w:rPr>
        <w:t xml:space="preserve">CLÁUSULA QUINTA – DOS PREÇOS E DOS CRÉDITOS ORÇAMENTÁRIOS </w:t>
      </w:r>
    </w:p>
    <w:p w:rsidR="007B25FE" w:rsidRPr="00431A3A" w:rsidRDefault="0065047C" w:rsidP="00A5112D">
      <w:pPr>
        <w:spacing w:after="0" w:line="240" w:lineRule="auto"/>
        <w:jc w:val="both"/>
        <w:rPr>
          <w:rFonts w:ascii="Book Antiqua" w:hAnsi="Book Antiqua"/>
        </w:rPr>
      </w:pPr>
      <w:r w:rsidRPr="00431A3A">
        <w:rPr>
          <w:rFonts w:ascii="Book Antiqua" w:hAnsi="Book Antiqua"/>
          <w:b/>
        </w:rPr>
        <w:lastRenderedPageBreak/>
        <w:t>PARÁGRAFO PRIMEIRO:</w:t>
      </w:r>
      <w:r w:rsidRPr="00431A3A">
        <w:rPr>
          <w:rFonts w:ascii="Book Antiqua" w:hAnsi="Book Antiqua"/>
        </w:rPr>
        <w:t xml:space="preserve"> O valor do presente Contrato é de </w:t>
      </w:r>
      <w:r w:rsidR="00431A3A" w:rsidRPr="00431A3A">
        <w:rPr>
          <w:rStyle w:val="Forte"/>
          <w:rFonts w:ascii="Book Antiqua" w:hAnsi="Book Antiqua"/>
          <w:color w:val="000000"/>
          <w:sz w:val="20"/>
          <w:szCs w:val="20"/>
        </w:rPr>
        <w:t>R$ 517.600,00 </w:t>
      </w:r>
      <w:r w:rsidR="00431A3A" w:rsidRPr="00431A3A">
        <w:rPr>
          <w:rFonts w:ascii="Book Antiqua" w:hAnsi="Book Antiqua"/>
          <w:color w:val="000000"/>
          <w:sz w:val="20"/>
          <w:szCs w:val="20"/>
        </w:rPr>
        <w:t>(Quinhentos e dezessete mil e seiscentos reais)</w:t>
      </w:r>
      <w:r w:rsidR="00431A3A" w:rsidRPr="00431A3A">
        <w:rPr>
          <w:rFonts w:ascii="Book Antiqua" w:hAnsi="Book Antiqua"/>
        </w:rPr>
        <w:t xml:space="preserve">, </w:t>
      </w:r>
      <w:r w:rsidRPr="00431A3A">
        <w:rPr>
          <w:rFonts w:ascii="Book Antiqua" w:hAnsi="Book Antiqua"/>
        </w:rPr>
        <w:t xml:space="preserve">de acordo com os valores especificados na Proposta de preços e Planilhas de Preços. Os preços contratuais não serão reajustados. </w:t>
      </w:r>
    </w:p>
    <w:p w:rsidR="007B25FE" w:rsidRPr="00431A3A" w:rsidRDefault="007B25FE" w:rsidP="00A5112D">
      <w:pPr>
        <w:spacing w:after="0" w:line="240" w:lineRule="auto"/>
        <w:jc w:val="both"/>
        <w:rPr>
          <w:rFonts w:ascii="Book Antiqua" w:hAnsi="Book Antiqua"/>
        </w:rPr>
      </w:pPr>
    </w:p>
    <w:p w:rsidR="00431A3A" w:rsidRDefault="0065047C" w:rsidP="00A5112D">
      <w:pPr>
        <w:autoSpaceDE w:val="0"/>
        <w:autoSpaceDN w:val="0"/>
        <w:adjustRightInd w:val="0"/>
        <w:spacing w:after="0"/>
        <w:jc w:val="both"/>
        <w:rPr>
          <w:rFonts w:ascii="Book Antiqua" w:hAnsi="Book Antiqua" w:cs="Arial"/>
        </w:rPr>
      </w:pPr>
      <w:r w:rsidRPr="00431A3A">
        <w:rPr>
          <w:rFonts w:ascii="Book Antiqua" w:hAnsi="Book Antiqua"/>
          <w:b/>
        </w:rPr>
        <w:t>PARÁGRAFO SEGUNDO:</w:t>
      </w:r>
      <w:r w:rsidRPr="00431A3A">
        <w:rPr>
          <w:rFonts w:ascii="Book Antiqua" w:hAnsi="Book Antiqua"/>
        </w:rPr>
        <w:t xml:space="preserve"> </w:t>
      </w:r>
      <w:r w:rsidR="00431A3A" w:rsidRPr="00431A3A">
        <w:rPr>
          <w:rFonts w:ascii="Book Antiqua" w:hAnsi="Book Antiqua" w:cs="Arial"/>
        </w:rPr>
        <w:t xml:space="preserve">As despesas decorrentes do presente </w:t>
      </w:r>
      <w:r w:rsidR="00431A3A" w:rsidRPr="00431A3A">
        <w:rPr>
          <w:rFonts w:ascii="Book Antiqua" w:hAnsi="Book Antiqua" w:cs="Arial"/>
          <w:b/>
        </w:rPr>
        <w:t>CONTRATO</w:t>
      </w:r>
      <w:r w:rsidR="00431A3A" w:rsidRPr="00431A3A">
        <w:rPr>
          <w:rFonts w:ascii="Book Antiqua" w:hAnsi="Book Antiqua" w:cs="Arial"/>
        </w:rPr>
        <w:t xml:space="preserve"> são provenientes de recursos consignados no orçamento do </w:t>
      </w:r>
      <w:r w:rsidR="00431A3A" w:rsidRPr="00431A3A">
        <w:rPr>
          <w:rFonts w:ascii="Book Antiqua" w:hAnsi="Book Antiqua" w:cs="Arial"/>
          <w:b/>
        </w:rPr>
        <w:t>FITHA/</w:t>
      </w:r>
      <w:r w:rsidR="00431A3A" w:rsidRPr="00431A3A">
        <w:rPr>
          <w:rFonts w:ascii="Book Antiqua" w:hAnsi="Book Antiqua" w:cs="Arial"/>
          <w:b/>
          <w:bCs/>
        </w:rPr>
        <w:t>DER-RO</w:t>
      </w:r>
      <w:r w:rsidR="00431A3A" w:rsidRPr="00431A3A">
        <w:rPr>
          <w:rFonts w:ascii="Book Antiqua" w:hAnsi="Book Antiqua" w:cs="Arial"/>
        </w:rPr>
        <w:t xml:space="preserve">, correndo à conta da seguinte programação: </w:t>
      </w:r>
    </w:p>
    <w:p w:rsidR="00A5112D" w:rsidRPr="00431A3A" w:rsidRDefault="00A5112D" w:rsidP="00A5112D">
      <w:pPr>
        <w:autoSpaceDE w:val="0"/>
        <w:autoSpaceDN w:val="0"/>
        <w:adjustRightInd w:val="0"/>
        <w:spacing w:after="0"/>
        <w:jc w:val="both"/>
        <w:rPr>
          <w:rFonts w:ascii="Book Antiqua" w:hAnsi="Book Antiqua" w:cs="Book Antiqua"/>
        </w:rPr>
      </w:pPr>
    </w:p>
    <w:p w:rsidR="00431A3A" w:rsidRDefault="00431A3A" w:rsidP="00A5112D">
      <w:pPr>
        <w:tabs>
          <w:tab w:val="left" w:pos="567"/>
        </w:tabs>
        <w:spacing w:after="0"/>
        <w:ind w:right="-1"/>
        <w:jc w:val="both"/>
        <w:rPr>
          <w:rFonts w:ascii="Book Antiqua" w:hAnsi="Book Antiqua"/>
        </w:rPr>
      </w:pPr>
      <w:r w:rsidRPr="00431A3A">
        <w:rPr>
          <w:rFonts w:ascii="Book Antiqua" w:hAnsi="Book Antiqua" w:cs="Book Antiqua"/>
          <w:b/>
          <w:bCs/>
        </w:rPr>
        <w:tab/>
      </w:r>
      <w:r w:rsidRPr="00431A3A">
        <w:rPr>
          <w:rFonts w:ascii="Book Antiqua" w:hAnsi="Book Antiqua" w:cs="Book Antiqua"/>
          <w:b/>
          <w:bCs/>
        </w:rPr>
        <w:tab/>
      </w:r>
      <w:r w:rsidRPr="00431A3A">
        <w:rPr>
          <w:rFonts w:ascii="Book Antiqua" w:hAnsi="Book Antiqua" w:cs="Book Antiqua"/>
          <w:b/>
          <w:bCs/>
        </w:rPr>
        <w:tab/>
      </w:r>
      <w:r w:rsidRPr="00431A3A">
        <w:rPr>
          <w:rFonts w:ascii="Book Antiqua" w:hAnsi="Book Antiqua" w:cs="Book Antiqua"/>
          <w:b/>
          <w:bCs/>
        </w:rPr>
        <w:tab/>
      </w:r>
      <w:r w:rsidRPr="00431A3A">
        <w:rPr>
          <w:rStyle w:val="Forte"/>
          <w:rFonts w:ascii="Book Antiqua" w:hAnsi="Book Antiqua"/>
          <w:color w:val="000000"/>
          <w:sz w:val="20"/>
          <w:szCs w:val="20"/>
        </w:rPr>
        <w:t>R$ 517.600,00 </w:t>
      </w:r>
      <w:r w:rsidRPr="00431A3A">
        <w:rPr>
          <w:rFonts w:ascii="Book Antiqua" w:hAnsi="Book Antiqua"/>
          <w:color w:val="000000"/>
          <w:sz w:val="20"/>
          <w:szCs w:val="20"/>
        </w:rPr>
        <w:t>(Quinhentos e dezessete mil e seiscentos reais)</w:t>
      </w:r>
      <w:r w:rsidRPr="00431A3A">
        <w:rPr>
          <w:rFonts w:ascii="Book Antiqua" w:hAnsi="Book Antiqua"/>
        </w:rPr>
        <w:t xml:space="preserve">, Programa / Atividade – </w:t>
      </w:r>
      <w:r w:rsidRPr="00431A3A">
        <w:rPr>
          <w:rFonts w:ascii="Book Antiqua" w:hAnsi="Book Antiqua" w:cs="Arial"/>
          <w:kern w:val="36"/>
        </w:rPr>
        <w:t>267.821.249.13.86.00.00</w:t>
      </w:r>
      <w:r w:rsidRPr="00431A3A">
        <w:rPr>
          <w:rFonts w:ascii="Book Antiqua" w:hAnsi="Book Antiqua"/>
        </w:rPr>
        <w:t xml:space="preserve"> – Fonte: 0228 - Elemento de Despesa </w:t>
      </w:r>
      <w:r w:rsidRPr="00431A3A">
        <w:rPr>
          <w:rFonts w:ascii="Book Antiqua" w:hAnsi="Book Antiqua" w:cs="Arial"/>
          <w:kern w:val="36"/>
        </w:rPr>
        <w:t>44.90.52</w:t>
      </w:r>
      <w:r w:rsidRPr="00431A3A">
        <w:rPr>
          <w:rFonts w:ascii="Book Antiqua" w:hAnsi="Book Antiqua"/>
        </w:rPr>
        <w:t xml:space="preserve">, Licitação: Pregão Eletrônico – Modalidade: </w:t>
      </w:r>
      <w:proofErr w:type="gramStart"/>
      <w:r w:rsidRPr="00431A3A">
        <w:rPr>
          <w:rFonts w:ascii="Book Antiqua" w:hAnsi="Book Antiqua"/>
        </w:rPr>
        <w:t>05 Global</w:t>
      </w:r>
      <w:proofErr w:type="gramEnd"/>
      <w:r w:rsidRPr="00431A3A">
        <w:rPr>
          <w:rFonts w:ascii="Book Antiqua" w:hAnsi="Book Antiqua"/>
        </w:rPr>
        <w:t xml:space="preserve">, conforme Nota de Empenho nº 2019NE00172, de 20.08.2019, (7456066).  </w:t>
      </w:r>
    </w:p>
    <w:p w:rsidR="00A5112D" w:rsidRPr="00431A3A" w:rsidRDefault="00A5112D" w:rsidP="00A5112D">
      <w:pPr>
        <w:tabs>
          <w:tab w:val="left" w:pos="567"/>
        </w:tabs>
        <w:spacing w:after="0"/>
        <w:ind w:right="-1"/>
        <w:jc w:val="both"/>
        <w:rPr>
          <w:rFonts w:ascii="Book Antiqua" w:hAnsi="Book Antiqua"/>
        </w:rPr>
      </w:pPr>
    </w:p>
    <w:p w:rsidR="007B25FE" w:rsidRPr="00431A3A" w:rsidRDefault="0065047C" w:rsidP="00A5112D">
      <w:pPr>
        <w:spacing w:after="0" w:line="240" w:lineRule="auto"/>
        <w:jc w:val="both"/>
        <w:rPr>
          <w:rFonts w:ascii="Book Antiqua" w:hAnsi="Book Antiqua"/>
          <w:b/>
        </w:rPr>
      </w:pPr>
      <w:r w:rsidRPr="00431A3A">
        <w:rPr>
          <w:rFonts w:ascii="Book Antiqua" w:hAnsi="Book Antiqua"/>
          <w:b/>
        </w:rPr>
        <w:t xml:space="preserve">CLÁUSULA SEXTA – DO PAGAMENTO </w:t>
      </w:r>
    </w:p>
    <w:p w:rsidR="007B25FE" w:rsidRPr="00431A3A" w:rsidRDefault="0065047C" w:rsidP="00A5112D">
      <w:pPr>
        <w:spacing w:after="0" w:line="240" w:lineRule="auto"/>
        <w:jc w:val="both"/>
        <w:rPr>
          <w:rFonts w:ascii="Book Antiqua" w:hAnsi="Book Antiqua"/>
        </w:rPr>
      </w:pPr>
      <w:r w:rsidRPr="00431A3A">
        <w:rPr>
          <w:rFonts w:ascii="Book Antiqua" w:hAnsi="Book Antiqua"/>
          <w:b/>
        </w:rPr>
        <w:t>PARÁGRAFO PRIMEIRO</w:t>
      </w:r>
      <w:r w:rsidR="00431A3A" w:rsidRPr="00431A3A">
        <w:rPr>
          <w:rFonts w:ascii="Book Antiqua" w:hAnsi="Book Antiqua"/>
          <w:b/>
        </w:rPr>
        <w:t xml:space="preserve">: </w:t>
      </w:r>
      <w:r w:rsidRPr="00431A3A">
        <w:rPr>
          <w:rFonts w:ascii="Book Antiqua" w:hAnsi="Book Antiqua"/>
        </w:rPr>
        <w:t xml:space="preserve">O pagamento será realizado por meio de ordem bancária e depósito em conta bancária informada pela Contratada, no prazo de até 30 (trinta) dias, contados da entrega, mediante apresentação da Nota Fiscal/Fatura devidamente certificada pela Comissão de Recebimento, sendo efetuada a retenção na fonte dos tributos e contribuições elencadas nas disposições determinadas </w:t>
      </w:r>
      <w:proofErr w:type="gramStart"/>
      <w:r w:rsidRPr="00431A3A">
        <w:rPr>
          <w:rFonts w:ascii="Book Antiqua" w:hAnsi="Book Antiqua"/>
        </w:rPr>
        <w:t>pelos órgão</w:t>
      </w:r>
      <w:proofErr w:type="gramEnd"/>
      <w:r w:rsidRPr="00431A3A">
        <w:rPr>
          <w:rFonts w:ascii="Book Antiqua" w:hAnsi="Book Antiqua"/>
        </w:rPr>
        <w:t xml:space="preserve"> fiscais e fazendários, em conformidade com as legislações e instruções normativas vigentes; </w:t>
      </w:r>
    </w:p>
    <w:p w:rsidR="007B25FE" w:rsidRPr="00431A3A" w:rsidRDefault="0065047C" w:rsidP="00A5112D">
      <w:pPr>
        <w:spacing w:after="0" w:line="240" w:lineRule="auto"/>
        <w:jc w:val="both"/>
        <w:rPr>
          <w:rFonts w:ascii="Book Antiqua" w:hAnsi="Book Antiqua"/>
        </w:rPr>
      </w:pPr>
      <w:r w:rsidRPr="00431A3A">
        <w:rPr>
          <w:rFonts w:ascii="Book Antiqua" w:hAnsi="Book Antiqua"/>
        </w:rPr>
        <w:t xml:space="preserve">1. As notas fiscais/faturas deverão ser emitidas em 02 (duas) vias e apresentadas à Contratante para certificação, devendo conter em seu corpo a descrição do objeto, a indicação do número do contrato e da conta bancária da Contratada. </w:t>
      </w:r>
    </w:p>
    <w:p w:rsidR="007B25FE" w:rsidRPr="00431A3A" w:rsidRDefault="0065047C" w:rsidP="00A5112D">
      <w:pPr>
        <w:spacing w:after="0" w:line="240" w:lineRule="auto"/>
        <w:jc w:val="both"/>
        <w:rPr>
          <w:rFonts w:ascii="Book Antiqua" w:hAnsi="Book Antiqua"/>
        </w:rPr>
      </w:pPr>
      <w:r w:rsidRPr="00431A3A">
        <w:rPr>
          <w:rFonts w:ascii="Book Antiqua" w:hAnsi="Book Antiqua"/>
        </w:rPr>
        <w:t xml:space="preserve">2. A(s) Nota(s) </w:t>
      </w:r>
      <w:proofErr w:type="gramStart"/>
      <w:r w:rsidRPr="00431A3A">
        <w:rPr>
          <w:rFonts w:ascii="Book Antiqua" w:hAnsi="Book Antiqua"/>
        </w:rPr>
        <w:t>Fiscal(</w:t>
      </w:r>
      <w:proofErr w:type="gramEnd"/>
      <w:r w:rsidRPr="00431A3A">
        <w:rPr>
          <w:rFonts w:ascii="Book Antiqua" w:hAnsi="Book Antiqua"/>
        </w:rPr>
        <w:t>is)/Fatura(s) deverá(</w:t>
      </w:r>
      <w:proofErr w:type="spellStart"/>
      <w:r w:rsidRPr="00431A3A">
        <w:rPr>
          <w:rFonts w:ascii="Book Antiqua" w:hAnsi="Book Antiqua"/>
        </w:rPr>
        <w:t>ão</w:t>
      </w:r>
      <w:proofErr w:type="spellEnd"/>
      <w:r w:rsidRPr="00431A3A">
        <w:rPr>
          <w:rFonts w:ascii="Book Antiqua" w:hAnsi="Book Antiqua"/>
        </w:rPr>
        <w:t xml:space="preserve">), ainda, estar acompanhada(s), obrigatoriamente, das certidões que atestem a regularidade perante as Fazendas Federal, Estadual e Municipal, ao recolhimento do FGTS e do INSS e aos Débitos Trabalhistas. </w:t>
      </w:r>
    </w:p>
    <w:p w:rsidR="007B25FE" w:rsidRPr="00431A3A" w:rsidRDefault="007B25FE" w:rsidP="00A5112D">
      <w:pPr>
        <w:spacing w:after="0" w:line="240" w:lineRule="auto"/>
        <w:jc w:val="both"/>
        <w:rPr>
          <w:rFonts w:ascii="Book Antiqua" w:hAnsi="Book Antiqua"/>
        </w:rPr>
      </w:pPr>
    </w:p>
    <w:p w:rsidR="007B25FE" w:rsidRPr="00431A3A" w:rsidRDefault="0065047C" w:rsidP="00A5112D">
      <w:pPr>
        <w:spacing w:after="0" w:line="240" w:lineRule="auto"/>
        <w:jc w:val="both"/>
        <w:rPr>
          <w:rFonts w:ascii="Book Antiqua" w:hAnsi="Book Antiqua"/>
        </w:rPr>
      </w:pPr>
      <w:r w:rsidRPr="00431A3A">
        <w:rPr>
          <w:rFonts w:ascii="Book Antiqua" w:hAnsi="Book Antiqua"/>
          <w:b/>
        </w:rPr>
        <w:t>PARÁGRAFO SEGUNDO:</w:t>
      </w:r>
      <w:r w:rsidRPr="00431A3A">
        <w:rPr>
          <w:rFonts w:ascii="Book Antiqua" w:hAnsi="Book Antiqua"/>
        </w:rPr>
        <w:t xml:space="preserve"> 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7B25FE" w:rsidRPr="00431A3A" w:rsidRDefault="007B25FE" w:rsidP="00A5112D">
      <w:pPr>
        <w:spacing w:after="0" w:line="240" w:lineRule="auto"/>
        <w:jc w:val="both"/>
        <w:rPr>
          <w:rFonts w:ascii="Book Antiqua" w:hAnsi="Book Antiqua"/>
        </w:rPr>
      </w:pPr>
    </w:p>
    <w:p w:rsidR="0065047C" w:rsidRPr="00431A3A" w:rsidRDefault="0065047C" w:rsidP="00A5112D">
      <w:pPr>
        <w:spacing w:after="0" w:line="240" w:lineRule="auto"/>
        <w:jc w:val="both"/>
        <w:rPr>
          <w:rFonts w:ascii="Book Antiqua" w:hAnsi="Book Antiqua"/>
          <w:i/>
        </w:rPr>
      </w:pPr>
      <w:r w:rsidRPr="00431A3A">
        <w:rPr>
          <w:rFonts w:ascii="Book Antiqua" w:hAnsi="Book Antiqua"/>
          <w:i/>
        </w:rPr>
        <w:t>EM = N x VP x I, sendo:</w:t>
      </w:r>
    </w:p>
    <w:p w:rsidR="007B25FE" w:rsidRPr="00431A3A" w:rsidRDefault="007B25FE" w:rsidP="00A5112D">
      <w:pPr>
        <w:spacing w:after="0" w:line="240" w:lineRule="auto"/>
        <w:jc w:val="both"/>
        <w:rPr>
          <w:rFonts w:ascii="Book Antiqua" w:hAnsi="Book Antiqua"/>
          <w:i/>
        </w:rPr>
      </w:pPr>
      <w:r w:rsidRPr="00431A3A">
        <w:rPr>
          <w:rFonts w:ascii="Book Antiqua" w:hAnsi="Book Antiqua"/>
          <w:i/>
        </w:rPr>
        <w:t xml:space="preserve">EM = Encargos moratórios; </w:t>
      </w:r>
    </w:p>
    <w:p w:rsidR="007B25FE" w:rsidRPr="00431A3A" w:rsidRDefault="007B25FE" w:rsidP="00A5112D">
      <w:pPr>
        <w:spacing w:after="0" w:line="240" w:lineRule="auto"/>
        <w:jc w:val="both"/>
        <w:rPr>
          <w:rFonts w:ascii="Book Antiqua" w:hAnsi="Book Antiqua"/>
          <w:i/>
        </w:rPr>
      </w:pPr>
      <w:r w:rsidRPr="00431A3A">
        <w:rPr>
          <w:rFonts w:ascii="Book Antiqua" w:hAnsi="Book Antiqua"/>
          <w:i/>
        </w:rPr>
        <w:t xml:space="preserve">N = Número de dias entre a data prevista para o pagamento e a do efetivo pagamento; </w:t>
      </w:r>
    </w:p>
    <w:p w:rsidR="007B25FE" w:rsidRPr="00431A3A" w:rsidRDefault="007B25FE" w:rsidP="00A5112D">
      <w:pPr>
        <w:spacing w:after="0" w:line="240" w:lineRule="auto"/>
        <w:jc w:val="both"/>
        <w:rPr>
          <w:rFonts w:ascii="Book Antiqua" w:hAnsi="Book Antiqua"/>
          <w:i/>
        </w:rPr>
      </w:pPr>
      <w:r w:rsidRPr="00431A3A">
        <w:rPr>
          <w:rFonts w:ascii="Book Antiqua" w:hAnsi="Book Antiqua"/>
          <w:i/>
        </w:rPr>
        <w:t xml:space="preserve">VP = Valor da Parcela a ser paga </w:t>
      </w:r>
    </w:p>
    <w:p w:rsidR="007B25FE" w:rsidRPr="00431A3A" w:rsidRDefault="007B25FE" w:rsidP="00A5112D">
      <w:pPr>
        <w:spacing w:after="0" w:line="240" w:lineRule="auto"/>
        <w:jc w:val="both"/>
        <w:rPr>
          <w:rFonts w:ascii="Book Antiqua" w:hAnsi="Book Antiqua"/>
          <w:i/>
        </w:rPr>
      </w:pPr>
      <w:r w:rsidRPr="00431A3A">
        <w:rPr>
          <w:rFonts w:ascii="Book Antiqua" w:hAnsi="Book Antiqua"/>
          <w:i/>
        </w:rPr>
        <w:t xml:space="preserve">I = Índice de compensação </w:t>
      </w:r>
      <w:proofErr w:type="gramStart"/>
      <w:r w:rsidRPr="00431A3A">
        <w:rPr>
          <w:rFonts w:ascii="Book Antiqua" w:hAnsi="Book Antiqua"/>
          <w:i/>
        </w:rPr>
        <w:t>financeira, assim apurado</w:t>
      </w:r>
      <w:proofErr w:type="gramEnd"/>
      <w:r w:rsidRPr="00431A3A">
        <w:rPr>
          <w:rFonts w:ascii="Book Antiqua" w:hAnsi="Book Antiqua"/>
          <w:i/>
        </w:rPr>
        <w:t xml:space="preserve">: </w:t>
      </w:r>
    </w:p>
    <w:p w:rsidR="007B25FE" w:rsidRPr="00431A3A" w:rsidRDefault="007B25FE" w:rsidP="00A5112D">
      <w:pPr>
        <w:spacing w:after="0" w:line="240" w:lineRule="auto"/>
        <w:jc w:val="both"/>
        <w:rPr>
          <w:rFonts w:ascii="Book Antiqua" w:hAnsi="Book Antiqua"/>
          <w:i/>
        </w:rPr>
      </w:pPr>
      <w:r w:rsidRPr="00431A3A">
        <w:rPr>
          <w:rFonts w:ascii="Book Antiqua" w:hAnsi="Book Antiqua"/>
          <w:i/>
        </w:rPr>
        <w:t>I = (TX/100</w:t>
      </w:r>
      <w:proofErr w:type="gramStart"/>
      <w:r w:rsidRPr="00431A3A">
        <w:rPr>
          <w:rFonts w:ascii="Book Antiqua" w:hAnsi="Book Antiqua"/>
          <w:i/>
        </w:rPr>
        <w:t>)</w:t>
      </w:r>
      <w:proofErr w:type="gramEnd"/>
      <w:r w:rsidRPr="00431A3A">
        <w:rPr>
          <w:rFonts w:ascii="Book Antiqua" w:hAnsi="Book Antiqua"/>
          <w:i/>
        </w:rPr>
        <w:t xml:space="preserve">/365 I = ............... </w:t>
      </w:r>
    </w:p>
    <w:p w:rsidR="007B25FE" w:rsidRPr="00431A3A" w:rsidRDefault="007B25FE" w:rsidP="00A5112D">
      <w:pPr>
        <w:spacing w:after="0" w:line="240" w:lineRule="auto"/>
        <w:jc w:val="both"/>
        <w:rPr>
          <w:rFonts w:ascii="Book Antiqua" w:hAnsi="Book Antiqua"/>
        </w:rPr>
      </w:pPr>
      <w:r w:rsidRPr="00431A3A">
        <w:rPr>
          <w:rFonts w:ascii="Book Antiqua" w:hAnsi="Book Antiqua"/>
          <w:i/>
        </w:rPr>
        <w:t>TX = Percentual atribuído ao Índice Nacional de Preços ao Consumidor Amplo -</w:t>
      </w:r>
      <w:r w:rsidRPr="00431A3A">
        <w:rPr>
          <w:rFonts w:ascii="Book Antiqua" w:hAnsi="Book Antiqua"/>
        </w:rPr>
        <w:t xml:space="preserve"> IPCA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TERCEIRO:</w:t>
      </w:r>
      <w:r w:rsidRPr="00431A3A">
        <w:rPr>
          <w:rFonts w:ascii="Book Antiqua" w:hAnsi="Book Antiqua"/>
        </w:rPr>
        <w:t xml:space="preserve"> Havendo erro ou irregularidade na Nota Fiscal/Fatura ou circunstância que impeça a liquidação da despesa, aquela será devolvida à Contratada para as necessárias correções, com as informações que motivam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lastRenderedPageBreak/>
        <w:t>PARÁGRAFO QUARTO:</w:t>
      </w:r>
      <w:r w:rsidRPr="00431A3A">
        <w:rPr>
          <w:rFonts w:ascii="Book Antiqua" w:hAnsi="Book Antiqua"/>
        </w:rPr>
        <w:t xml:space="preserve"> 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QUINTO:</w:t>
      </w:r>
      <w:r w:rsidRPr="00431A3A">
        <w:rPr>
          <w:rFonts w:ascii="Book Antiqua" w:hAnsi="Book Antiqua"/>
        </w:rPr>
        <w:t xml:space="preserve"> Os eventuais encargos financeiros, processuais e outros, decorrentes da inobservância, pela contratada, de prazo de pagamento, serão de sua exclusiva responsabilidade.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b/>
        </w:rPr>
      </w:pPr>
      <w:r w:rsidRPr="00431A3A">
        <w:rPr>
          <w:rFonts w:ascii="Book Antiqua" w:hAnsi="Book Antiqua"/>
          <w:b/>
        </w:rPr>
        <w:t xml:space="preserve">CLÁUSULA SÉTIMA – DA VIGÊNCIA </w:t>
      </w: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O contrato terá vigência por um período de </w:t>
      </w:r>
      <w:r w:rsidRPr="00431A3A">
        <w:rPr>
          <w:rFonts w:ascii="Book Antiqua" w:hAnsi="Book Antiqua"/>
          <w:b/>
        </w:rPr>
        <w:t>12 (doze</w:t>
      </w:r>
      <w:r w:rsidR="00431A3A" w:rsidRPr="00431A3A">
        <w:rPr>
          <w:rFonts w:ascii="Book Antiqua" w:hAnsi="Book Antiqua"/>
          <w:b/>
        </w:rPr>
        <w:t>)</w:t>
      </w:r>
      <w:r w:rsidRPr="00431A3A">
        <w:rPr>
          <w:rFonts w:ascii="Book Antiqua" w:hAnsi="Book Antiqua"/>
          <w:b/>
        </w:rPr>
        <w:t xml:space="preserve"> meses</w:t>
      </w:r>
      <w:r w:rsidRPr="00431A3A">
        <w:rPr>
          <w:rFonts w:ascii="Book Antiqua" w:hAnsi="Book Antiqua"/>
        </w:rPr>
        <w:t xml:space="preserve">, contados a partir da assinatura do instrumento contratual, regendo-se pelas disposições contidas no art. 57 da Lei Federal Nº 8.666/93.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b/>
        </w:rPr>
      </w:pPr>
      <w:r w:rsidRPr="00431A3A">
        <w:rPr>
          <w:rFonts w:ascii="Book Antiqua" w:hAnsi="Book Antiqua"/>
          <w:b/>
        </w:rPr>
        <w:t xml:space="preserve">CLÁUSULA OITAVA – DAS SANÇÕES ADMINISTRATIVAS </w:t>
      </w: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Pela Inexecução total ou parcial do objeto, o FITHA/DER-RO poderá, garantida a prévia defesa, aplicar à empresa contratada as seguintes sanções: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1. Advertência, que será aplicada por meio de notificação, estabelecendo o prazo de 05 (cinco) dias úteis para que a empresa contratada apresente justificativas para o atraso, que só serão aceitas mediante crivo da Administração;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2. Multa moratória correspondente a 0,5% (cinco décimos por cento) sobre o valor do contrato ou instrumento equivalente, por dia de atraso no cumprimento das obrigações assumidas, até a data do efetivo adimplemento, observado o limite de 10 (dez) dias corridos, após o qual será caracterizada a inexecução parcial ou total do contrato, conforme o caso;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2.1. A multa moratória será aplicada a partir do 1º dia útil da inadimplência, contado da data definida para o regular cumprimento da obrigação;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3. Multa moratória de 0,5% (cinco décimos por cento) sobre o valor do contrato ou instrumento equivalente, por dia de atraso na assinatura do instrumento contratual ou no recebimento da Ordem de Fornecimento ou da Nota de Emprenho, observado o limite de 10 (dez) dias corridos, após o qual será caracterizada a inexecução total do contrato, salvo no caso de justificativa aceita pela Administração;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4. Multa de 10% (dez por cento) sobre o valor do contrato ou instrumento equivalente, pela recusa injustificada em assinar o contrato, em aceitar ou retirar o instrumento equivalente (nota de empenho), ou em receber a Ordem de Fornecimento, caso em que será caracterizada a inexecução total do contrato, salvo no caso de justificativa aceita pela Administração;</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5. Multa de 10% (dez por cento) sobre o valor do produto não entregue, no caso de inexecução parcial, sem embargo de indenização dos prejuízos porventura causados ao DER/RO pela execução parcial do contrato;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6. Multa de 10% (dez por cento) sobre o valor total do </w:t>
      </w:r>
      <w:proofErr w:type="spellStart"/>
      <w:r w:rsidRPr="00431A3A">
        <w:rPr>
          <w:rFonts w:ascii="Book Antiqua" w:hAnsi="Book Antiqua"/>
        </w:rPr>
        <w:t>contratoou</w:t>
      </w:r>
      <w:proofErr w:type="spellEnd"/>
      <w:r w:rsidRPr="00431A3A">
        <w:rPr>
          <w:rFonts w:ascii="Book Antiqua" w:hAnsi="Book Antiqua"/>
        </w:rPr>
        <w:t xml:space="preserve"> instrumento equivalente, no caso de sua inexecução total, sem embargo de indenização dos prejuízos porventura causados ao FITHA/DER/RO;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7. Multa de 10% (dez por cento) sobre o valor do produto não entregue, pela recusa injustificada na substituição de material defeituoso no prazo estabelecido neste Termo de Referência;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8. Multa moratória de 0,5% (cinco décimos por cento) sobre o valor do produto não entregue, por dia de atraso na substituição do material defeituoso, observado o limite de 10 (dez) dias corridos, após o qual será considerada a inexecução parcial do contrato, salvo em caso de justificativa aceita pela administração;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SEGUNDO:</w:t>
      </w:r>
      <w:r w:rsidRPr="00431A3A">
        <w:rPr>
          <w:rFonts w:ascii="Book Antiqua" w:hAnsi="Book Antiqua"/>
        </w:rPr>
        <w:t xml:space="preserve"> As multas previstas nos subitens 2, 3 e 8 poderão ser aplicadas isoladas ou em conjunto com as previstas nos subitens 5 e 6;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TERCEIRO:</w:t>
      </w:r>
      <w:r w:rsidRPr="00431A3A">
        <w:rPr>
          <w:rFonts w:ascii="Book Antiqua" w:hAnsi="Book Antiqua"/>
        </w:rPr>
        <w:t xml:space="preserve"> As multas eventualmente impostas à Contratada serão descontadas dos pagamentos a que fizer jus, acrescidas de juros moratórios de 1% (um por cento) ao mês. Caso a Contratada não tenha nenhum valor a receber do Contratante, ser-lhe-á concedido o prazo de 15 (quinze) dias corridos, contados de sua intimação, para efetuar o pagamento. Após esse prazo, não sendo efetuado o pagamento, os dados da Contratada serão encaminhados ao órgão competente para inscrição em dívida ativa.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QUARTO:</w:t>
      </w:r>
      <w:r w:rsidRPr="00431A3A">
        <w:rPr>
          <w:rFonts w:ascii="Book Antiqua" w:hAnsi="Book Antiqua"/>
        </w:rPr>
        <w:t xml:space="preserve"> </w:t>
      </w:r>
      <w:proofErr w:type="gramStart"/>
      <w:r w:rsidRPr="00431A3A">
        <w:rPr>
          <w:rFonts w:ascii="Book Antiqua" w:hAnsi="Book Antiqua"/>
        </w:rPr>
        <w:t>O convocado que,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e será descredenciado do Sistema de Cadastro de Fornecedores, pelo prazo de até 5 (cinco) anos, sem prejuízo das multas previstas no presente instrumento e das demais cominações legais.</w:t>
      </w:r>
      <w:proofErr w:type="gramEnd"/>
      <w:r w:rsidRPr="00431A3A">
        <w:rPr>
          <w:rFonts w:ascii="Book Antiqua" w:hAnsi="Book Antiqua"/>
        </w:rPr>
        <w:t xml:space="preserve">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QUINTO:</w:t>
      </w:r>
      <w:r w:rsidRPr="00431A3A">
        <w:rPr>
          <w:rFonts w:ascii="Book Antiqua" w:hAnsi="Book Antiqua"/>
        </w:rPr>
        <w:t xml:space="preserve"> As penalidades serão obrigatoriamente registradas no cadastro estadual de fornecedores impedidos de licitar, e no caso de suspensão de licitar, a empresa contratada deverá ser descredenciada por igual período, sem prejuízo das multas previstas das demais cominações legais.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b/>
        </w:rPr>
      </w:pPr>
      <w:r w:rsidRPr="00431A3A">
        <w:rPr>
          <w:rFonts w:ascii="Book Antiqua" w:hAnsi="Book Antiqua"/>
          <w:b/>
        </w:rPr>
        <w:t xml:space="preserve">CLÁUSULA NONA – DA RESCISÃO </w:t>
      </w: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ao fornecimento realizado, desde que estejam de acordo com as prescrições ora </w:t>
      </w:r>
      <w:proofErr w:type="gramStart"/>
      <w:r w:rsidRPr="00431A3A">
        <w:rPr>
          <w:rFonts w:ascii="Book Antiqua" w:hAnsi="Book Antiqua"/>
        </w:rPr>
        <w:t>pactuadas, assegurada</w:t>
      </w:r>
      <w:proofErr w:type="gramEnd"/>
      <w:r w:rsidRPr="00431A3A">
        <w:rPr>
          <w:rFonts w:ascii="Book Antiqua" w:hAnsi="Book Antiqua"/>
        </w:rPr>
        <w:t xml:space="preserve"> a defesa prévia.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SEGUNDO:</w:t>
      </w:r>
      <w:r w:rsidRPr="00431A3A">
        <w:rPr>
          <w:rFonts w:ascii="Book Antiqua" w:hAnsi="Book Antiqua"/>
        </w:rPr>
        <w:t xml:space="preserve"> 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TERCEIRO:</w:t>
      </w:r>
      <w:r w:rsidRPr="00431A3A">
        <w:rPr>
          <w:rFonts w:ascii="Book Antiqua" w:hAnsi="Book Antiqua"/>
        </w:rPr>
        <w:t xml:space="preserve"> Este Contrato poderá, ainda, ser rescindido nos seguintes casos:</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a) Decretação de falência, pedido de concordata ou dissolução da CONTRATADA;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b) Alteração do Contrato Social ou a modificação da finalidade ou da estrutura da CONTRATADA, que, a juízo da CONTRATANTE, prejudique a execução deste pacto;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c) Transferência dos direitos e/ou obrigações pertinentes a este Contrato, sem prévia e expressa autorização da CONTRATANTE;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d) Cometimento reiterado de faltas, devidamente anotadas; </w:t>
      </w:r>
    </w:p>
    <w:p w:rsidR="007B25FE" w:rsidRPr="00431A3A" w:rsidRDefault="007B25FE" w:rsidP="00A5112D">
      <w:pPr>
        <w:spacing w:after="0" w:line="240" w:lineRule="auto"/>
        <w:jc w:val="both"/>
        <w:rPr>
          <w:rFonts w:ascii="Book Antiqua" w:hAnsi="Book Antiqua"/>
        </w:rPr>
      </w:pPr>
      <w:r w:rsidRPr="00431A3A">
        <w:rPr>
          <w:rFonts w:ascii="Book Antiqua" w:hAnsi="Book Antiqua"/>
        </w:rPr>
        <w:lastRenderedPageBreak/>
        <w:t xml:space="preserve">e) No interesse da CONTRATANTE, mediante comunicação com antecedência de 05 (cinco) dias corridos, com o pagamento dos materiais/bens adquiridos até a data comunicada no aviso de rescisão; </w:t>
      </w:r>
    </w:p>
    <w:p w:rsidR="007B25FE" w:rsidRPr="00431A3A" w:rsidRDefault="007B25FE" w:rsidP="00A5112D">
      <w:pPr>
        <w:spacing w:after="0" w:line="240" w:lineRule="auto"/>
        <w:jc w:val="both"/>
        <w:rPr>
          <w:rFonts w:ascii="Book Antiqua" w:hAnsi="Book Antiqua"/>
        </w:rPr>
      </w:pPr>
      <w:r w:rsidRPr="00431A3A">
        <w:rPr>
          <w:rFonts w:ascii="Book Antiqua" w:hAnsi="Book Antiqua"/>
        </w:rPr>
        <w:t xml:space="preserve">f) No caso de descumprimento da legislação sobre trabalho de menores, nos termos do disposto no inciso XXXIII do Art. 7º da Constituição Federal.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b/>
        </w:rPr>
      </w:pPr>
      <w:r w:rsidRPr="00431A3A">
        <w:rPr>
          <w:rFonts w:ascii="Book Antiqua" w:hAnsi="Book Antiqua"/>
          <w:b/>
        </w:rPr>
        <w:t xml:space="preserve">CLÁUSULA DÉCIMA – DA PUBLICAÇÃO </w:t>
      </w: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ÚNICO:</w:t>
      </w:r>
      <w:r w:rsidRPr="00431A3A">
        <w:rPr>
          <w:rFonts w:ascii="Book Antiqua" w:hAnsi="Book Antiqua"/>
        </w:rPr>
        <w:t xml:space="preserve"> A publicação do presente Contrato no Diário Oficial, por extrato, será providenciada até o 5° (quinto) dia útil do mês seguinte ao de sua assinatura, para ocorrer no prazo de 20 (vinte) dias corridos, daquela data, correndo as despesas </w:t>
      </w:r>
      <w:proofErr w:type="gramStart"/>
      <w:r w:rsidRPr="00431A3A">
        <w:rPr>
          <w:rFonts w:ascii="Book Antiqua" w:hAnsi="Book Antiqua"/>
        </w:rPr>
        <w:t>às expensas da</w:t>
      </w:r>
      <w:proofErr w:type="gramEnd"/>
      <w:r w:rsidRPr="00431A3A">
        <w:rPr>
          <w:rFonts w:ascii="Book Antiqua" w:hAnsi="Book Antiqua"/>
        </w:rPr>
        <w:t xml:space="preserve"> CONTRATANTE.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b/>
        </w:rPr>
      </w:pPr>
      <w:r w:rsidRPr="00431A3A">
        <w:rPr>
          <w:rFonts w:ascii="Book Antiqua" w:hAnsi="Book Antiqua"/>
          <w:b/>
        </w:rPr>
        <w:t xml:space="preserve">CLÁUSULA DÉCIMA PRIMEIRA – DA SUBCONTRATAÇÃO </w:t>
      </w: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ÚNICO:</w:t>
      </w:r>
      <w:r w:rsidRPr="00431A3A">
        <w:rPr>
          <w:rFonts w:ascii="Book Antiqua" w:hAnsi="Book Antiqua"/>
        </w:rPr>
        <w:t xml:space="preserve"> </w:t>
      </w:r>
      <w:proofErr w:type="gramStart"/>
      <w:r w:rsidRPr="00431A3A">
        <w:rPr>
          <w:rFonts w:ascii="Book Antiqua" w:hAnsi="Book Antiqua"/>
        </w:rPr>
        <w:t>Ficam</w:t>
      </w:r>
      <w:proofErr w:type="gramEnd"/>
      <w:r w:rsidRPr="00431A3A">
        <w:rPr>
          <w:rFonts w:ascii="Book Antiqua" w:hAnsi="Book Antiqua"/>
        </w:rPr>
        <w:t xml:space="preserve"> vedadas a subcontratação total ou parcial do objeto, pela contratada à outra empresa, a cessão ou transferência total ou parcial do objeto licitado.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b/>
        </w:rPr>
      </w:pPr>
      <w:r w:rsidRPr="00431A3A">
        <w:rPr>
          <w:rFonts w:ascii="Book Antiqua" w:hAnsi="Book Antiqua"/>
          <w:b/>
        </w:rPr>
        <w:t xml:space="preserve">CLÁUSULA DÉCIMA SEGUNDA – DA FRAUDE E DA CORRUPÇÃO </w:t>
      </w: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ÚNICO:</w:t>
      </w:r>
      <w:r w:rsidRPr="00431A3A">
        <w:rPr>
          <w:rFonts w:ascii="Book Antiqua" w:hAnsi="Book Antiqua"/>
        </w:rPr>
        <w:t xml:space="preserve"> A CONTRATADA deverá observar os mais altos padrões éticos durante a execução do Contrato, estando sujeitas às sanções previstas na legislação em caso de inobservância.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b/>
        </w:rPr>
      </w:pPr>
      <w:r w:rsidRPr="00431A3A">
        <w:rPr>
          <w:rFonts w:ascii="Book Antiqua" w:hAnsi="Book Antiqua"/>
          <w:b/>
        </w:rPr>
        <w:t xml:space="preserve">CLÁUSULA DÉCIMA TERCEIRA – DAS DISPOSIÇÕES FINAIS </w:t>
      </w: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Declaram as partes que este Contrato corresponde à manifestação final, completa e exclusiva do acordo entre elas celebrado. </w:t>
      </w:r>
    </w:p>
    <w:p w:rsidR="007B25FE" w:rsidRPr="00431A3A" w:rsidRDefault="007B25FE" w:rsidP="00A5112D">
      <w:pPr>
        <w:spacing w:after="0" w:line="240" w:lineRule="auto"/>
        <w:jc w:val="both"/>
        <w:rPr>
          <w:rFonts w:ascii="Book Antiqua" w:hAnsi="Book Antiqua"/>
        </w:rPr>
      </w:pPr>
    </w:p>
    <w:p w:rsidR="007B25FE" w:rsidRPr="00431A3A" w:rsidRDefault="007B25FE" w:rsidP="00A5112D">
      <w:pPr>
        <w:spacing w:after="0" w:line="240" w:lineRule="auto"/>
        <w:jc w:val="both"/>
        <w:rPr>
          <w:rFonts w:ascii="Book Antiqua" w:hAnsi="Book Antiqua"/>
        </w:rPr>
      </w:pPr>
      <w:r w:rsidRPr="00431A3A">
        <w:rPr>
          <w:rFonts w:ascii="Book Antiqua" w:hAnsi="Book Antiqua"/>
          <w:b/>
        </w:rPr>
        <w:t>PARÁGRAFO SEGUNDO:</w:t>
      </w:r>
      <w:r w:rsidRPr="00431A3A">
        <w:rPr>
          <w:rFonts w:ascii="Book Antiqua" w:hAnsi="Book Antiqua"/>
        </w:rPr>
        <w:t xml:space="preserve"> O reconhecimento dos direitos da Administração, em caso de rescisão administrativa prevista no art. 77 da Lei 8.666/93; </w:t>
      </w:r>
    </w:p>
    <w:p w:rsidR="007B25FE" w:rsidRPr="00431A3A" w:rsidRDefault="007B25FE" w:rsidP="00A5112D">
      <w:pPr>
        <w:spacing w:after="0" w:line="240" w:lineRule="auto"/>
        <w:jc w:val="both"/>
        <w:rPr>
          <w:rFonts w:ascii="Book Antiqua" w:hAnsi="Book Antiqua"/>
        </w:rPr>
      </w:pPr>
    </w:p>
    <w:p w:rsidR="001D2CDC" w:rsidRPr="00431A3A" w:rsidRDefault="007B25FE" w:rsidP="00A5112D">
      <w:pPr>
        <w:spacing w:after="0" w:line="240" w:lineRule="auto"/>
        <w:jc w:val="both"/>
        <w:rPr>
          <w:rFonts w:ascii="Book Antiqua" w:hAnsi="Book Antiqua"/>
        </w:rPr>
      </w:pPr>
      <w:r w:rsidRPr="00431A3A">
        <w:rPr>
          <w:rFonts w:ascii="Book Antiqua" w:hAnsi="Book Antiqua"/>
          <w:b/>
        </w:rPr>
        <w:t>PARÁGRAFO TERCEIRO:</w:t>
      </w:r>
      <w:r w:rsidRPr="00431A3A">
        <w:rPr>
          <w:rFonts w:ascii="Book Antiqua" w:hAnsi="Book Antiqua"/>
        </w:rPr>
        <w:t xml:space="preserve"> A rescisão administrativa do contrato em razão da inexecução total ou parcial do seu objeto, sem prejuízo das sanções previstas na Cláusula Oitava, acarreta as seguintes conseqüências: </w:t>
      </w:r>
    </w:p>
    <w:p w:rsidR="001D2CDC" w:rsidRPr="00431A3A" w:rsidRDefault="007B25FE" w:rsidP="00A5112D">
      <w:pPr>
        <w:spacing w:after="0" w:line="240" w:lineRule="auto"/>
        <w:jc w:val="both"/>
        <w:rPr>
          <w:rFonts w:ascii="Book Antiqua" w:hAnsi="Book Antiqua"/>
        </w:rPr>
      </w:pPr>
      <w:r w:rsidRPr="00431A3A">
        <w:rPr>
          <w:rFonts w:ascii="Book Antiqua" w:hAnsi="Book Antiqua"/>
        </w:rPr>
        <w:t xml:space="preserve">a) Assunção imediata do objeto do contrato, no estado e local em que se encontrar, por ato próprio da administração; </w:t>
      </w:r>
    </w:p>
    <w:p w:rsidR="001D2CDC" w:rsidRPr="00431A3A" w:rsidRDefault="007B25FE" w:rsidP="00A5112D">
      <w:pPr>
        <w:spacing w:after="0" w:line="240" w:lineRule="auto"/>
        <w:jc w:val="both"/>
        <w:rPr>
          <w:rFonts w:ascii="Book Antiqua" w:hAnsi="Book Antiqua"/>
        </w:rPr>
      </w:pPr>
      <w:r w:rsidRPr="00431A3A">
        <w:rPr>
          <w:rFonts w:ascii="Book Antiqua" w:hAnsi="Book Antiqua"/>
        </w:rPr>
        <w:t xml:space="preserve">b) Ocupação e utilização do local, instalações, equipamentos, material e pessoal empregados na execução do contrato, necessários a sua continuidade na forma do inciso V do artigo 58 da Lei 8.666/93; </w:t>
      </w:r>
    </w:p>
    <w:p w:rsidR="001D2CDC" w:rsidRPr="00431A3A" w:rsidRDefault="007B25FE" w:rsidP="00A5112D">
      <w:pPr>
        <w:spacing w:after="0" w:line="240" w:lineRule="auto"/>
        <w:jc w:val="both"/>
        <w:rPr>
          <w:rFonts w:ascii="Book Antiqua" w:hAnsi="Book Antiqua"/>
        </w:rPr>
      </w:pPr>
      <w:r w:rsidRPr="00431A3A">
        <w:rPr>
          <w:rFonts w:ascii="Book Antiqua" w:hAnsi="Book Antiqua"/>
        </w:rPr>
        <w:t xml:space="preserve">c) Execução da garantia contratual, caso prestada, para ressarcimento da Administração, e dos valores das multas e indenizações a elas devidas; </w:t>
      </w:r>
    </w:p>
    <w:p w:rsidR="007B25FE" w:rsidRPr="00431A3A" w:rsidRDefault="007B25FE" w:rsidP="00A5112D">
      <w:pPr>
        <w:spacing w:after="0" w:line="240" w:lineRule="auto"/>
        <w:jc w:val="both"/>
        <w:rPr>
          <w:rFonts w:ascii="Book Antiqua" w:hAnsi="Book Antiqua"/>
        </w:rPr>
      </w:pPr>
      <w:r w:rsidRPr="00431A3A">
        <w:rPr>
          <w:rFonts w:ascii="Book Antiqua" w:hAnsi="Book Antiqua"/>
        </w:rPr>
        <w:t>d) Retenção dos créditos decorrentes do contrato até o limite dos prejuízos causados à Administração.</w:t>
      </w:r>
    </w:p>
    <w:p w:rsidR="001D2CDC" w:rsidRPr="00431A3A" w:rsidRDefault="001D2CDC" w:rsidP="00A5112D">
      <w:pPr>
        <w:spacing w:after="0" w:line="240" w:lineRule="auto"/>
        <w:jc w:val="both"/>
        <w:rPr>
          <w:rFonts w:ascii="Book Antiqua" w:hAnsi="Book Antiqua"/>
        </w:rPr>
      </w:pPr>
    </w:p>
    <w:p w:rsidR="001D2CDC" w:rsidRPr="00431A3A" w:rsidRDefault="001D2CDC" w:rsidP="00A5112D">
      <w:pPr>
        <w:spacing w:after="0" w:line="240" w:lineRule="auto"/>
        <w:jc w:val="both"/>
        <w:rPr>
          <w:rFonts w:ascii="Book Antiqua" w:hAnsi="Book Antiqua"/>
        </w:rPr>
      </w:pPr>
      <w:r w:rsidRPr="00431A3A">
        <w:rPr>
          <w:rFonts w:ascii="Book Antiqua" w:hAnsi="Book Antiqua"/>
          <w:b/>
        </w:rPr>
        <w:t>PARÁGRAFO QUARTO:</w:t>
      </w:r>
      <w:r w:rsidRPr="00431A3A">
        <w:rPr>
          <w:rFonts w:ascii="Book Antiqua" w:hAnsi="Book Antiqua"/>
        </w:rPr>
        <w:t xml:space="preserve"> Ficam os termos do presente contrato vinculados às regras definidas nos instrumentos convocatórios integrantes no PROCEDIMENTO DE LIBERAÇÃO DA ATA DE REGISTRO DE PREÇOS N° 286/2018. </w:t>
      </w:r>
    </w:p>
    <w:p w:rsidR="001D2CDC" w:rsidRPr="00431A3A" w:rsidRDefault="001D2CDC" w:rsidP="00A5112D">
      <w:pPr>
        <w:spacing w:after="0" w:line="240" w:lineRule="auto"/>
        <w:jc w:val="both"/>
        <w:rPr>
          <w:rFonts w:ascii="Book Antiqua" w:hAnsi="Book Antiqua"/>
        </w:rPr>
      </w:pPr>
    </w:p>
    <w:p w:rsidR="001D2CDC" w:rsidRPr="00431A3A" w:rsidRDefault="001D2CDC" w:rsidP="00A5112D">
      <w:pPr>
        <w:spacing w:after="0" w:line="240" w:lineRule="auto"/>
        <w:jc w:val="both"/>
        <w:rPr>
          <w:rFonts w:ascii="Book Antiqua" w:hAnsi="Book Antiqua"/>
          <w:b/>
        </w:rPr>
      </w:pPr>
      <w:r w:rsidRPr="00431A3A">
        <w:rPr>
          <w:rFonts w:ascii="Book Antiqua" w:hAnsi="Book Antiqua"/>
          <w:b/>
        </w:rPr>
        <w:t xml:space="preserve">CLÁUSULA DÉCIMA QUARTA – DOS CASOS OMISSOS </w:t>
      </w:r>
    </w:p>
    <w:p w:rsidR="001D2CDC" w:rsidRPr="00431A3A" w:rsidRDefault="001D2CDC"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w:t>
      </w:r>
      <w:r w:rsidR="00A5112D">
        <w:rPr>
          <w:rFonts w:ascii="Book Antiqua" w:hAnsi="Book Antiqua"/>
        </w:rPr>
        <w:t>S</w:t>
      </w:r>
      <w:r w:rsidRPr="00431A3A">
        <w:rPr>
          <w:rFonts w:ascii="Book Antiqua" w:hAnsi="Book Antiqua"/>
        </w:rPr>
        <w:t xml:space="preserve">erão solucionados diretamente pela autoridade Competente, observados os preceitos de direito público e as disposições que se aplicam as demais condições constantes na Lei Federal nº. 8.666, de 21 de junho de 1993, com suas alterações, e ainda, Lei complementar nº. 123/06. </w:t>
      </w:r>
    </w:p>
    <w:p w:rsidR="001D2CDC" w:rsidRPr="00431A3A" w:rsidRDefault="001D2CDC" w:rsidP="00A5112D">
      <w:pPr>
        <w:spacing w:after="0" w:line="240" w:lineRule="auto"/>
        <w:jc w:val="both"/>
        <w:rPr>
          <w:rFonts w:ascii="Book Antiqua" w:hAnsi="Book Antiqua"/>
        </w:rPr>
      </w:pPr>
    </w:p>
    <w:p w:rsidR="001D2CDC" w:rsidRPr="00431A3A" w:rsidRDefault="001D2CDC" w:rsidP="00A5112D">
      <w:pPr>
        <w:spacing w:after="0" w:line="240" w:lineRule="auto"/>
        <w:jc w:val="both"/>
        <w:rPr>
          <w:rFonts w:ascii="Book Antiqua" w:hAnsi="Book Antiqua"/>
        </w:rPr>
      </w:pPr>
      <w:r w:rsidRPr="00431A3A">
        <w:rPr>
          <w:rFonts w:ascii="Book Antiqua" w:hAnsi="Book Antiqua"/>
          <w:b/>
        </w:rPr>
        <w:t>CLÁUSULA DÉCIMA QUINTA – PRAZO PARA ASSINATURA DO CONTATO:</w:t>
      </w:r>
      <w:r w:rsidRPr="00431A3A">
        <w:rPr>
          <w:rFonts w:ascii="Book Antiqua" w:hAnsi="Book Antiqua"/>
        </w:rPr>
        <w:t xml:space="preserve"> Será de </w:t>
      </w:r>
      <w:r w:rsidRPr="00A5112D">
        <w:rPr>
          <w:rFonts w:ascii="Book Antiqua" w:hAnsi="Book Antiqua"/>
          <w:b/>
        </w:rPr>
        <w:t>05 (cinco) dias</w:t>
      </w:r>
      <w:r w:rsidRPr="00431A3A">
        <w:rPr>
          <w:rFonts w:ascii="Book Antiqua" w:hAnsi="Book Antiqua"/>
        </w:rPr>
        <w:t xml:space="preserve"> a contar do recebimento da convocação. </w:t>
      </w:r>
    </w:p>
    <w:p w:rsidR="001D2CDC" w:rsidRPr="00431A3A" w:rsidRDefault="001D2CDC" w:rsidP="00A5112D">
      <w:pPr>
        <w:spacing w:after="0" w:line="240" w:lineRule="auto"/>
        <w:jc w:val="both"/>
        <w:rPr>
          <w:rFonts w:ascii="Book Antiqua" w:hAnsi="Book Antiqua"/>
        </w:rPr>
      </w:pPr>
    </w:p>
    <w:p w:rsidR="001D2CDC" w:rsidRPr="00431A3A" w:rsidRDefault="001D2CDC" w:rsidP="00A5112D">
      <w:pPr>
        <w:spacing w:after="0" w:line="240" w:lineRule="auto"/>
        <w:jc w:val="both"/>
        <w:rPr>
          <w:rFonts w:ascii="Book Antiqua" w:hAnsi="Book Antiqua"/>
          <w:b/>
        </w:rPr>
      </w:pPr>
      <w:r w:rsidRPr="00431A3A">
        <w:rPr>
          <w:rFonts w:ascii="Book Antiqua" w:hAnsi="Book Antiqua"/>
          <w:b/>
        </w:rPr>
        <w:t xml:space="preserve">CLÁUSULA DÉCIMA SEXTA – DO FORO </w:t>
      </w:r>
    </w:p>
    <w:p w:rsidR="001D2CDC" w:rsidRPr="00431A3A" w:rsidRDefault="001D2CDC" w:rsidP="00A5112D">
      <w:pPr>
        <w:spacing w:after="0" w:line="240" w:lineRule="auto"/>
        <w:jc w:val="both"/>
        <w:rPr>
          <w:rFonts w:ascii="Book Antiqua" w:hAnsi="Book Antiqua"/>
        </w:rPr>
      </w:pPr>
      <w:r w:rsidRPr="00431A3A">
        <w:rPr>
          <w:rFonts w:ascii="Book Antiqua" w:hAnsi="Book Antiqua"/>
          <w:b/>
        </w:rPr>
        <w:t>PARÁGRAFO PRIMEIRO:</w:t>
      </w:r>
      <w:r w:rsidRPr="00431A3A">
        <w:rPr>
          <w:rFonts w:ascii="Book Antiqua" w:hAnsi="Book Antiqua"/>
        </w:rPr>
        <w:t xml:space="preserve"> Fica eleito pelas partes o Foro da Comarca de Porto Velho, Capital do Estado de Rondônia, para dirimir todas e quaisquer questões oriundas do presente ajuste, inclusive às questões entre a empresa CONTRATADA e a CONTRATANTE, decorrentes da execução deste CONTRATO, com renúncia expressa de qualquer outro, por mais privilegiado que seja. </w:t>
      </w:r>
    </w:p>
    <w:p w:rsidR="001D2CDC" w:rsidRPr="00431A3A" w:rsidRDefault="001D2CDC" w:rsidP="00A5112D">
      <w:pPr>
        <w:spacing w:after="0" w:line="240" w:lineRule="auto"/>
        <w:jc w:val="both"/>
        <w:rPr>
          <w:rFonts w:ascii="Book Antiqua" w:hAnsi="Book Antiqua"/>
        </w:rPr>
      </w:pPr>
    </w:p>
    <w:p w:rsidR="001D2CDC" w:rsidRPr="00431A3A" w:rsidRDefault="001D2CDC" w:rsidP="00A5112D">
      <w:pPr>
        <w:spacing w:after="0" w:line="240" w:lineRule="auto"/>
        <w:jc w:val="both"/>
        <w:rPr>
          <w:rFonts w:ascii="Book Antiqua" w:hAnsi="Book Antiqua"/>
        </w:rPr>
      </w:pPr>
      <w:r w:rsidRPr="00431A3A">
        <w:rPr>
          <w:rFonts w:ascii="Book Antiqua" w:hAnsi="Book Antiqua"/>
          <w:b/>
        </w:rPr>
        <w:t>PARÁGRAFO SEGUNDO:</w:t>
      </w:r>
      <w:r w:rsidRPr="00431A3A">
        <w:rPr>
          <w:rFonts w:ascii="Book Antiqua" w:hAnsi="Book Antiqua"/>
        </w:rPr>
        <w:t xml:space="preserve"> Para firmeza e como prova do acordado, é lavrado o presente TERMO DE CONTRATO, as </w:t>
      </w:r>
      <w:proofErr w:type="spellStart"/>
      <w:proofErr w:type="gramStart"/>
      <w:r w:rsidRPr="00431A3A">
        <w:rPr>
          <w:rFonts w:ascii="Book Antiqua" w:hAnsi="Book Antiqua"/>
        </w:rPr>
        <w:t>fls</w:t>
      </w:r>
      <w:proofErr w:type="spellEnd"/>
      <w:r w:rsidRPr="00431A3A">
        <w:rPr>
          <w:rFonts w:ascii="Book Antiqua" w:hAnsi="Book Antiqua"/>
        </w:rPr>
        <w:t>...</w:t>
      </w:r>
      <w:proofErr w:type="gramEnd"/>
      <w:r w:rsidRPr="00431A3A">
        <w:rPr>
          <w:rFonts w:ascii="Book Antiqua" w:hAnsi="Book Antiqua"/>
        </w:rPr>
        <w:t xml:space="preserve">à..., do Livro Especial de CONTRATOS de N°..... </w:t>
      </w:r>
      <w:proofErr w:type="gramStart"/>
      <w:r w:rsidRPr="00431A3A">
        <w:rPr>
          <w:rFonts w:ascii="Book Antiqua" w:hAnsi="Book Antiqua"/>
        </w:rPr>
        <w:t>que</w:t>
      </w:r>
      <w:proofErr w:type="gramEnd"/>
      <w:r w:rsidRPr="00431A3A">
        <w:rPr>
          <w:rFonts w:ascii="Book Antiqua" w:hAnsi="Book Antiqua"/>
        </w:rPr>
        <w:t xml:space="preserve"> depois de lido e achado conforme, é assinado pelas partes, dele sendo extraídas as cópias que se fizerem necessárias para sua publicação e execução, através de processo xerográfico, devidamente certificadas pela Procuradoria Autárquica – DER/RO.</w:t>
      </w:r>
    </w:p>
    <w:p w:rsidR="00431A3A" w:rsidRDefault="00431A3A" w:rsidP="00A5112D">
      <w:pPr>
        <w:spacing w:after="0"/>
        <w:jc w:val="both"/>
        <w:rPr>
          <w:rFonts w:ascii="Book Antiqua" w:hAnsi="Book Antiqua" w:cs="Arial"/>
        </w:rPr>
      </w:pPr>
    </w:p>
    <w:p w:rsidR="00A5112D" w:rsidRPr="00C93729" w:rsidRDefault="00A5112D" w:rsidP="00A5112D">
      <w:pPr>
        <w:spacing w:after="0"/>
        <w:jc w:val="both"/>
        <w:rPr>
          <w:rFonts w:ascii="Book Antiqua" w:hAnsi="Book Antiqua" w:cs="Arial"/>
        </w:rPr>
      </w:pPr>
    </w:p>
    <w:p w:rsidR="00431A3A" w:rsidRPr="00C93729" w:rsidRDefault="00431A3A" w:rsidP="00A5112D">
      <w:pPr>
        <w:spacing w:after="0"/>
        <w:jc w:val="both"/>
        <w:rPr>
          <w:rFonts w:ascii="Book Antiqua" w:hAnsi="Book Antiqua" w:cs="Arial"/>
        </w:rPr>
      </w:pPr>
      <w:r w:rsidRPr="00C93729">
        <w:rPr>
          <w:rFonts w:ascii="Book Antiqua" w:hAnsi="Book Antiqua" w:cs="Arial"/>
        </w:rPr>
        <w:tab/>
      </w:r>
      <w:r w:rsidRPr="00C93729">
        <w:rPr>
          <w:rFonts w:ascii="Book Antiqua" w:hAnsi="Book Antiqua" w:cs="Arial"/>
        </w:rPr>
        <w:tab/>
      </w:r>
      <w:r w:rsidRPr="00C93729">
        <w:rPr>
          <w:rFonts w:ascii="Book Antiqua" w:hAnsi="Book Antiqua" w:cs="Arial"/>
        </w:rPr>
        <w:tab/>
      </w:r>
      <w:r w:rsidRPr="00C93729">
        <w:rPr>
          <w:rFonts w:ascii="Book Antiqua" w:hAnsi="Book Antiqua" w:cs="Arial"/>
        </w:rPr>
        <w:tab/>
      </w:r>
      <w:r w:rsidRPr="00C93729">
        <w:rPr>
          <w:rFonts w:ascii="Book Antiqua" w:hAnsi="Book Antiqua" w:cs="Arial"/>
        </w:rPr>
        <w:tab/>
      </w:r>
      <w:r w:rsidRPr="00C93729">
        <w:rPr>
          <w:rFonts w:ascii="Book Antiqua" w:hAnsi="Book Antiqua" w:cs="Arial"/>
        </w:rPr>
        <w:tab/>
        <w:t xml:space="preserve">Porto Velho/RO, </w:t>
      </w:r>
      <w:r w:rsidR="00A5112D">
        <w:rPr>
          <w:rFonts w:ascii="Book Antiqua" w:hAnsi="Book Antiqua" w:cs="Arial"/>
        </w:rPr>
        <w:t>04</w:t>
      </w:r>
      <w:r w:rsidRPr="00C93729">
        <w:rPr>
          <w:rFonts w:ascii="Book Antiqua" w:hAnsi="Book Antiqua" w:cs="Arial"/>
        </w:rPr>
        <w:t xml:space="preserve"> de </w:t>
      </w:r>
      <w:r w:rsidR="00A5112D">
        <w:rPr>
          <w:rFonts w:ascii="Book Antiqua" w:hAnsi="Book Antiqua" w:cs="Arial"/>
        </w:rPr>
        <w:t>setembro</w:t>
      </w:r>
      <w:r w:rsidRPr="00C93729">
        <w:rPr>
          <w:rFonts w:ascii="Book Antiqua" w:hAnsi="Book Antiqua" w:cs="Arial"/>
        </w:rPr>
        <w:t xml:space="preserve"> de 2019.</w:t>
      </w:r>
    </w:p>
    <w:p w:rsidR="00431A3A" w:rsidRDefault="00431A3A" w:rsidP="00A5112D">
      <w:pPr>
        <w:spacing w:after="0"/>
        <w:jc w:val="both"/>
        <w:rPr>
          <w:rFonts w:ascii="Book Antiqua" w:hAnsi="Book Antiqua" w:cs="Arial"/>
        </w:rPr>
      </w:pPr>
    </w:p>
    <w:p w:rsidR="00A5112D" w:rsidRDefault="00A5112D" w:rsidP="00A5112D">
      <w:pPr>
        <w:spacing w:after="0"/>
        <w:jc w:val="both"/>
        <w:rPr>
          <w:rFonts w:ascii="Book Antiqua" w:hAnsi="Book Antiqua" w:cs="Arial"/>
        </w:rPr>
      </w:pPr>
    </w:p>
    <w:p w:rsidR="00A5112D" w:rsidRPr="00C93729" w:rsidRDefault="00A5112D" w:rsidP="00A5112D">
      <w:pPr>
        <w:spacing w:after="0"/>
        <w:jc w:val="both"/>
        <w:rPr>
          <w:rFonts w:ascii="Book Antiqua" w:hAnsi="Book Antiqua" w:cs="Arial"/>
        </w:rPr>
      </w:pPr>
    </w:p>
    <w:p w:rsidR="00431A3A" w:rsidRPr="00C93729" w:rsidRDefault="00431A3A" w:rsidP="00A5112D">
      <w:pPr>
        <w:pStyle w:val="Recuodecorpodetexto"/>
        <w:spacing w:after="0"/>
        <w:ind w:left="0"/>
        <w:rPr>
          <w:rFonts w:ascii="Book Antiqua" w:hAnsi="Book Antiqua"/>
          <w:bCs/>
        </w:rPr>
      </w:pPr>
      <w:r w:rsidRPr="00C93729">
        <w:rPr>
          <w:rFonts w:ascii="Book Antiqua" w:hAnsi="Book Antiqua"/>
          <w:b/>
        </w:rPr>
        <w:t>ERASMO MEIRELES E SÁ</w:t>
      </w:r>
      <w:r w:rsidRPr="00C93729">
        <w:rPr>
          <w:rFonts w:ascii="Book Antiqua" w:hAnsi="Book Antiqua"/>
          <w:b/>
        </w:rPr>
        <w:tab/>
      </w:r>
      <w:r w:rsidRPr="00C93729">
        <w:rPr>
          <w:rFonts w:ascii="Book Antiqua" w:hAnsi="Book Antiqua"/>
          <w:b/>
        </w:rPr>
        <w:tab/>
      </w:r>
      <w:r w:rsidR="00A5112D" w:rsidRPr="00431A3A">
        <w:rPr>
          <w:rFonts w:ascii="Book Antiqua" w:eastAsia="Calibri" w:hAnsi="Book Antiqua" w:cs="Arial"/>
          <w:b/>
        </w:rPr>
        <w:t>PAULO ALEXANDRE ANTUNES MESQUITA</w:t>
      </w:r>
    </w:p>
    <w:p w:rsidR="00431A3A" w:rsidRPr="00C93729" w:rsidRDefault="00431A3A" w:rsidP="00A5112D">
      <w:pPr>
        <w:spacing w:after="0"/>
        <w:jc w:val="both"/>
        <w:rPr>
          <w:rFonts w:ascii="Book Antiqua" w:hAnsi="Book Antiqua"/>
        </w:rPr>
      </w:pPr>
      <w:r w:rsidRPr="00C93729">
        <w:rPr>
          <w:rFonts w:ascii="Book Antiqua" w:hAnsi="Book Antiqua"/>
          <w:bCs/>
        </w:rPr>
        <w:t>Presidente / FITHA</w:t>
      </w:r>
      <w:r w:rsidRPr="00C93729">
        <w:rPr>
          <w:rFonts w:ascii="Book Antiqua" w:hAnsi="Book Antiqua"/>
          <w:bCs/>
        </w:rPr>
        <w:tab/>
      </w:r>
      <w:r w:rsidRPr="00C93729">
        <w:rPr>
          <w:rFonts w:ascii="Book Antiqua" w:hAnsi="Book Antiqua"/>
        </w:rPr>
        <w:tab/>
      </w:r>
      <w:r w:rsidRPr="00C93729">
        <w:rPr>
          <w:rFonts w:ascii="Book Antiqua" w:hAnsi="Book Antiqua"/>
        </w:rPr>
        <w:tab/>
        <w:t>Sócio</w:t>
      </w:r>
    </w:p>
    <w:p w:rsidR="00431A3A" w:rsidRPr="00A5112D" w:rsidRDefault="00431A3A" w:rsidP="00A5112D">
      <w:pPr>
        <w:pStyle w:val="Recuodecorpodetexto"/>
        <w:spacing w:after="0"/>
        <w:ind w:left="0"/>
        <w:rPr>
          <w:rFonts w:ascii="Book Antiqua" w:hAnsi="Book Antiqua" w:cs="Arial"/>
        </w:rPr>
      </w:pPr>
      <w:r w:rsidRPr="00C93729">
        <w:rPr>
          <w:rFonts w:ascii="Book Antiqua" w:hAnsi="Book Antiqua"/>
        </w:rPr>
        <w:tab/>
      </w:r>
      <w:r w:rsidRPr="00C93729">
        <w:rPr>
          <w:rFonts w:ascii="Book Antiqua" w:hAnsi="Book Antiqua"/>
        </w:rPr>
        <w:tab/>
      </w:r>
      <w:r w:rsidRPr="00C93729">
        <w:rPr>
          <w:rFonts w:ascii="Book Antiqua" w:hAnsi="Book Antiqua"/>
        </w:rPr>
        <w:tab/>
        <w:t xml:space="preserve">                </w:t>
      </w:r>
      <w:r w:rsidRPr="00C93729">
        <w:rPr>
          <w:rFonts w:ascii="Book Antiqua" w:hAnsi="Book Antiqua"/>
        </w:rPr>
        <w:tab/>
      </w:r>
      <w:r w:rsidR="00A5112D" w:rsidRPr="00A5112D">
        <w:rPr>
          <w:rFonts w:ascii="Book Antiqua" w:eastAsia="Calibri" w:hAnsi="Book Antiqua" w:cs="Times New Roman"/>
        </w:rPr>
        <w:t xml:space="preserve">Toyota </w:t>
      </w:r>
      <w:r w:rsidR="00A5112D">
        <w:rPr>
          <w:rFonts w:ascii="Book Antiqua" w:eastAsia="Calibri" w:hAnsi="Book Antiqua" w:cs="Times New Roman"/>
        </w:rPr>
        <w:t>d</w:t>
      </w:r>
      <w:r w:rsidR="00A5112D" w:rsidRPr="00A5112D">
        <w:rPr>
          <w:rFonts w:ascii="Book Antiqua" w:eastAsia="Calibri" w:hAnsi="Book Antiqua" w:cs="Times New Roman"/>
        </w:rPr>
        <w:t xml:space="preserve">o Brasil </w:t>
      </w:r>
      <w:proofErr w:type="spellStart"/>
      <w:r w:rsidR="00A5112D" w:rsidRPr="00A5112D">
        <w:rPr>
          <w:rFonts w:ascii="Book Antiqua" w:eastAsia="Calibri" w:hAnsi="Book Antiqua" w:cs="Times New Roman"/>
        </w:rPr>
        <w:t>Ltda</w:t>
      </w:r>
      <w:proofErr w:type="spellEnd"/>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r w:rsidRPr="00A5112D">
        <w:rPr>
          <w:rFonts w:ascii="Book Antiqua" w:hAnsi="Book Antiqua" w:cs="Arial"/>
        </w:rPr>
        <w:tab/>
      </w:r>
    </w:p>
    <w:p w:rsidR="001D2CDC" w:rsidRPr="00431A3A" w:rsidRDefault="001D2CDC" w:rsidP="00A5112D">
      <w:pPr>
        <w:spacing w:after="0" w:line="240" w:lineRule="auto"/>
        <w:jc w:val="both"/>
        <w:rPr>
          <w:rFonts w:ascii="Book Antiqua" w:hAnsi="Book Antiqua"/>
        </w:rPr>
      </w:pPr>
    </w:p>
    <w:sectPr w:rsidR="001D2CDC" w:rsidRPr="00431A3A" w:rsidSect="00D271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5047C"/>
    <w:rsid w:val="001D2CDC"/>
    <w:rsid w:val="00431A3A"/>
    <w:rsid w:val="00457DC0"/>
    <w:rsid w:val="004D254E"/>
    <w:rsid w:val="0065047C"/>
    <w:rsid w:val="007B25FE"/>
    <w:rsid w:val="00A5112D"/>
    <w:rsid w:val="00D27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D2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aliases w:val="Normal_IC"/>
    <w:basedOn w:val="Fontepargpadro"/>
    <w:uiPriority w:val="22"/>
    <w:qFormat/>
    <w:rsid w:val="00457DC0"/>
    <w:rPr>
      <w:b/>
      <w:bCs/>
    </w:rPr>
  </w:style>
  <w:style w:type="paragraph" w:styleId="NormalWeb">
    <w:name w:val="Normal (Web)"/>
    <w:basedOn w:val="Normal"/>
    <w:uiPriority w:val="99"/>
    <w:unhideWhenUsed/>
    <w:rsid w:val="00457D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57DC0"/>
    <w:pPr>
      <w:spacing w:after="0" w:line="240" w:lineRule="auto"/>
      <w:ind w:left="4253"/>
      <w:jc w:val="both"/>
    </w:pPr>
    <w:rPr>
      <w:rFonts w:ascii="Book Antiqua" w:eastAsia="Times New Roman" w:hAnsi="Book Antiqua" w:cs="Times New Roman"/>
      <w:sz w:val="24"/>
      <w:szCs w:val="20"/>
      <w:lang w:eastAsia="pt-BR"/>
    </w:rPr>
  </w:style>
  <w:style w:type="character" w:customStyle="1" w:styleId="Recuodecorpodetexto2Char">
    <w:name w:val="Recuo de corpo de texto 2 Char"/>
    <w:basedOn w:val="Fontepargpadro"/>
    <w:link w:val="Recuodecorpodetexto2"/>
    <w:rsid w:val="00457DC0"/>
    <w:rPr>
      <w:rFonts w:ascii="Book Antiqua" w:eastAsia="Times New Roman" w:hAnsi="Book Antiqua" w:cs="Times New Roman"/>
      <w:sz w:val="24"/>
      <w:szCs w:val="20"/>
      <w:lang w:eastAsia="pt-BR"/>
    </w:rPr>
  </w:style>
  <w:style w:type="paragraph" w:customStyle="1" w:styleId="Default">
    <w:name w:val="Default"/>
    <w:rsid w:val="00457DC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uiPriority w:val="99"/>
    <w:semiHidden/>
    <w:unhideWhenUsed/>
    <w:rsid w:val="00431A3A"/>
    <w:pPr>
      <w:spacing w:after="120"/>
      <w:ind w:left="283"/>
    </w:pPr>
  </w:style>
  <w:style w:type="character" w:customStyle="1" w:styleId="RecuodecorpodetextoChar">
    <w:name w:val="Recuo de corpo de texto Char"/>
    <w:basedOn w:val="Fontepargpadro"/>
    <w:link w:val="Recuodecorpodetexto"/>
    <w:uiPriority w:val="99"/>
    <w:semiHidden/>
    <w:rsid w:val="00431A3A"/>
  </w:style>
</w:styles>
</file>

<file path=word/webSettings.xml><?xml version="1.0" encoding="utf-8"?>
<w:webSettings xmlns:r="http://schemas.openxmlformats.org/officeDocument/2006/relationships" xmlns:w="http://schemas.openxmlformats.org/wordprocessingml/2006/main">
  <w:divs>
    <w:div w:id="3204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D7A2-F37A-4787-B34D-8EBFA24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3961</Words>
  <Characters>21394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83008110282</dc:creator>
  <cp:lastModifiedBy>83008110282</cp:lastModifiedBy>
  <cp:revision>1</cp:revision>
  <dcterms:created xsi:type="dcterms:W3CDTF">2019-09-04T12:33:00Z</dcterms:created>
  <dcterms:modified xsi:type="dcterms:W3CDTF">2019-09-04T13:54:00Z</dcterms:modified>
</cp:coreProperties>
</file>