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A9" w:rsidRPr="00971296" w:rsidRDefault="005D47D7" w:rsidP="00065552">
      <w:pPr>
        <w:jc w:val="both"/>
        <w:rPr>
          <w:rFonts w:ascii="Book Antiqua" w:hAnsi="Book Antiqua"/>
          <w:sz w:val="22"/>
          <w:szCs w:val="22"/>
        </w:rPr>
      </w:pPr>
      <w:r w:rsidRPr="00971296">
        <w:rPr>
          <w:rFonts w:ascii="Book Antiqua" w:hAnsi="Book Antiqua"/>
          <w:sz w:val="22"/>
          <w:szCs w:val="22"/>
        </w:rPr>
        <w:t xml:space="preserve"> </w:t>
      </w:r>
    </w:p>
    <w:p w:rsidR="005F63A9" w:rsidRPr="00971296" w:rsidRDefault="005F63A9" w:rsidP="00065552">
      <w:pPr>
        <w:jc w:val="center"/>
        <w:rPr>
          <w:rFonts w:ascii="Book Antiqua" w:hAnsi="Book Antiqua"/>
          <w:b/>
          <w:bCs/>
          <w:sz w:val="22"/>
          <w:szCs w:val="22"/>
        </w:rPr>
      </w:pPr>
      <w:r w:rsidRPr="00971296">
        <w:rPr>
          <w:rFonts w:ascii="Book Antiqua" w:hAnsi="Book Antiqua"/>
          <w:b/>
          <w:bCs/>
          <w:sz w:val="22"/>
          <w:szCs w:val="22"/>
        </w:rPr>
        <w:t xml:space="preserve">CONTRATO Nº </w:t>
      </w:r>
      <w:r w:rsidR="00A14680">
        <w:rPr>
          <w:rFonts w:ascii="Book Antiqua" w:hAnsi="Book Antiqua"/>
          <w:b/>
          <w:bCs/>
          <w:sz w:val="22"/>
          <w:szCs w:val="22"/>
        </w:rPr>
        <w:t>034</w:t>
      </w:r>
      <w:r w:rsidRPr="00971296">
        <w:rPr>
          <w:rFonts w:ascii="Book Antiqua" w:hAnsi="Book Antiqua"/>
          <w:b/>
          <w:bCs/>
          <w:sz w:val="22"/>
          <w:szCs w:val="22"/>
        </w:rPr>
        <w:t>/18/PJ/DER-RO</w:t>
      </w:r>
    </w:p>
    <w:p w:rsidR="005F63A9" w:rsidRPr="00971296" w:rsidRDefault="005F63A9" w:rsidP="00065552">
      <w:pPr>
        <w:ind w:left="4536"/>
        <w:jc w:val="both"/>
        <w:rPr>
          <w:rFonts w:ascii="Book Antiqua" w:hAnsi="Book Antiqua"/>
          <w:sz w:val="22"/>
          <w:szCs w:val="22"/>
        </w:rPr>
      </w:pPr>
    </w:p>
    <w:p w:rsidR="005F63A9" w:rsidRPr="00971296" w:rsidRDefault="005F63A9" w:rsidP="00065552">
      <w:pPr>
        <w:pStyle w:val="Recuodecorpodetexto2"/>
        <w:rPr>
          <w:rFonts w:ascii="Book Antiqua" w:hAnsi="Book Antiqua"/>
          <w:szCs w:val="22"/>
        </w:rPr>
      </w:pPr>
      <w:r w:rsidRPr="00971296">
        <w:rPr>
          <w:rFonts w:ascii="Book Antiqua" w:hAnsi="Book Antiqua"/>
          <w:szCs w:val="22"/>
        </w:rPr>
        <w:t>CONTRATO QUE ENTRE SI CELEBRAM DEPARTAMENTO ESTADUAL DE ESTRADAS DE RODAGEM, INFRAESTRUTURA E SERVIÇOS PÚBLICOS/DER-RO E</w:t>
      </w:r>
      <w:r w:rsidR="005D47D7" w:rsidRPr="00971296">
        <w:rPr>
          <w:rStyle w:val="Forte"/>
          <w:rFonts w:ascii="Book Antiqua" w:hAnsi="Book Antiqua"/>
          <w:b w:val="0"/>
          <w:szCs w:val="22"/>
        </w:rPr>
        <w:t xml:space="preserve"> CONSTRUTORA MONTREAL EIRELI</w:t>
      </w:r>
      <w:r w:rsidR="00377560" w:rsidRPr="00971296">
        <w:rPr>
          <w:rStyle w:val="Forte"/>
          <w:rFonts w:ascii="Book Antiqua" w:hAnsi="Book Antiqua"/>
          <w:b w:val="0"/>
          <w:szCs w:val="22"/>
        </w:rPr>
        <w:t xml:space="preserve"> - ME</w:t>
      </w:r>
      <w:r w:rsidRPr="00971296">
        <w:rPr>
          <w:rFonts w:ascii="Book Antiqua" w:hAnsi="Book Antiqua"/>
          <w:szCs w:val="22"/>
        </w:rPr>
        <w:t>,</w:t>
      </w:r>
      <w:r w:rsidRPr="00971296">
        <w:rPr>
          <w:rFonts w:ascii="Book Antiqua" w:hAnsi="Book Antiqua"/>
          <w:b/>
          <w:szCs w:val="22"/>
        </w:rPr>
        <w:t xml:space="preserve"> </w:t>
      </w:r>
      <w:r w:rsidRPr="00971296">
        <w:rPr>
          <w:rFonts w:ascii="Book Antiqua" w:hAnsi="Book Antiqua"/>
          <w:szCs w:val="22"/>
        </w:rPr>
        <w:t xml:space="preserve">PARA OS FINS QUE ESPECIFICAM.                 </w:t>
      </w:r>
    </w:p>
    <w:p w:rsidR="005F63A9" w:rsidRPr="00971296" w:rsidRDefault="005F63A9" w:rsidP="00065552">
      <w:pPr>
        <w:pStyle w:val="Ttulo1"/>
        <w:spacing w:line="276" w:lineRule="auto"/>
        <w:jc w:val="both"/>
        <w:rPr>
          <w:rFonts w:ascii="Book Antiqua" w:hAnsi="Book Antiqua" w:cs="Arial"/>
          <w:i/>
          <w:color w:val="auto"/>
          <w:szCs w:val="22"/>
        </w:rPr>
      </w:pPr>
    </w:p>
    <w:p w:rsidR="00036A77" w:rsidRPr="00971296" w:rsidRDefault="00036A77" w:rsidP="00065552">
      <w:pPr>
        <w:jc w:val="both"/>
        <w:rPr>
          <w:rFonts w:ascii="Book Antiqua" w:hAnsi="Book Antiqua"/>
          <w:sz w:val="22"/>
          <w:szCs w:val="22"/>
        </w:rPr>
      </w:pPr>
    </w:p>
    <w:p w:rsidR="00065552" w:rsidRPr="00971296" w:rsidRDefault="005F63A9" w:rsidP="00345BD8">
      <w:pPr>
        <w:pStyle w:val="Default"/>
        <w:jc w:val="both"/>
        <w:rPr>
          <w:rFonts w:ascii="Book Antiqua" w:hAnsi="Book Antiqua"/>
          <w:color w:val="auto"/>
          <w:sz w:val="22"/>
          <w:szCs w:val="22"/>
        </w:rPr>
      </w:pPr>
      <w:r w:rsidRPr="00971296">
        <w:rPr>
          <w:rFonts w:ascii="Book Antiqua" w:hAnsi="Book Antiqua"/>
          <w:color w:val="auto"/>
          <w:sz w:val="22"/>
          <w:szCs w:val="22"/>
        </w:rPr>
        <w:tab/>
      </w:r>
      <w:r w:rsidRPr="00971296">
        <w:rPr>
          <w:rFonts w:ascii="Book Antiqua" w:hAnsi="Book Antiqua"/>
          <w:color w:val="auto"/>
          <w:sz w:val="22"/>
          <w:szCs w:val="22"/>
        </w:rPr>
        <w:tab/>
      </w:r>
      <w:r w:rsidRPr="00971296">
        <w:rPr>
          <w:rFonts w:ascii="Book Antiqua" w:hAnsi="Book Antiqua"/>
          <w:color w:val="auto"/>
          <w:sz w:val="22"/>
          <w:szCs w:val="22"/>
        </w:rPr>
        <w:tab/>
      </w:r>
      <w:r w:rsidR="00A03FFB" w:rsidRPr="00971296">
        <w:rPr>
          <w:rFonts w:ascii="Book Antiqua" w:hAnsi="Book Antiqua"/>
          <w:color w:val="auto"/>
          <w:sz w:val="22"/>
          <w:szCs w:val="22"/>
        </w:rPr>
        <w:tab/>
      </w:r>
      <w:proofErr w:type="gramStart"/>
      <w:r w:rsidR="00A03FFB" w:rsidRPr="00971296">
        <w:rPr>
          <w:rFonts w:ascii="Book Antiqua" w:hAnsi="Book Antiqua"/>
          <w:color w:val="auto"/>
          <w:sz w:val="22"/>
          <w:szCs w:val="22"/>
        </w:rPr>
        <w:t xml:space="preserve">Aos </w:t>
      </w:r>
      <w:r w:rsidR="00A14680">
        <w:rPr>
          <w:rFonts w:ascii="Book Antiqua" w:hAnsi="Book Antiqua"/>
          <w:color w:val="auto"/>
          <w:sz w:val="22"/>
          <w:szCs w:val="22"/>
        </w:rPr>
        <w:t>seis</w:t>
      </w:r>
      <w:r w:rsidR="00345BD8" w:rsidRPr="00971296">
        <w:rPr>
          <w:rFonts w:ascii="Book Antiqua" w:hAnsi="Book Antiqua"/>
          <w:color w:val="auto"/>
          <w:sz w:val="22"/>
          <w:szCs w:val="22"/>
        </w:rPr>
        <w:t xml:space="preserve"> </w:t>
      </w:r>
      <w:r w:rsidRPr="00971296">
        <w:rPr>
          <w:rFonts w:ascii="Book Antiqua" w:hAnsi="Book Antiqua"/>
          <w:color w:val="auto"/>
          <w:sz w:val="22"/>
          <w:szCs w:val="22"/>
        </w:rPr>
        <w:t xml:space="preserve">dias do mês de </w:t>
      </w:r>
      <w:r w:rsidR="00AB7F7C" w:rsidRPr="00971296">
        <w:rPr>
          <w:rFonts w:ascii="Book Antiqua" w:hAnsi="Book Antiqua"/>
          <w:color w:val="auto"/>
          <w:sz w:val="22"/>
          <w:szCs w:val="22"/>
        </w:rPr>
        <w:t>agosto</w:t>
      </w:r>
      <w:r w:rsidRPr="00971296">
        <w:rPr>
          <w:rFonts w:ascii="Book Antiqua" w:hAnsi="Book Antiqua"/>
          <w:color w:val="auto"/>
          <w:sz w:val="22"/>
          <w:szCs w:val="22"/>
        </w:rPr>
        <w:t xml:space="preserve"> do ano de dois mil e dezoito o </w:t>
      </w:r>
      <w:r w:rsidRPr="00971296">
        <w:rPr>
          <w:rFonts w:ascii="Book Antiqua" w:hAnsi="Book Antiqua"/>
          <w:b/>
          <w:color w:val="auto"/>
          <w:sz w:val="22"/>
          <w:szCs w:val="22"/>
        </w:rPr>
        <w:t>DEPARTAMENTO ESTADUAL DE ESTRADAS DE RODAGEM, INFRAESTRUTURA E SERVIÇOS PÚBLICOS/DER-RO</w:t>
      </w:r>
      <w:r w:rsidRPr="00971296">
        <w:rPr>
          <w:rFonts w:ascii="Book Antiqua" w:hAnsi="Book Antiqua"/>
          <w:color w:val="auto"/>
          <w:sz w:val="22"/>
          <w:szCs w:val="22"/>
        </w:rPr>
        <w:t xml:space="preserve">, inscrito no CGC (MF) sob o n.º º 04.285.920/0001-54, com sede à Av. </w:t>
      </w:r>
      <w:proofErr w:type="spellStart"/>
      <w:r w:rsidRPr="00971296">
        <w:rPr>
          <w:rFonts w:ascii="Book Antiqua" w:hAnsi="Book Antiqua"/>
          <w:color w:val="auto"/>
          <w:sz w:val="22"/>
          <w:szCs w:val="22"/>
        </w:rPr>
        <w:t>Farquar</w:t>
      </w:r>
      <w:proofErr w:type="spellEnd"/>
      <w:r w:rsidRPr="00971296">
        <w:rPr>
          <w:rFonts w:ascii="Book Antiqua" w:hAnsi="Book Antiqua"/>
          <w:color w:val="auto"/>
          <w:sz w:val="22"/>
          <w:szCs w:val="22"/>
        </w:rPr>
        <w:t xml:space="preserve">, s/nº, Palácio Rio Madeira, Curvo 3, 5º andar, Bairro Pedrinhas, nesta Capital, doravante designado </w:t>
      </w:r>
      <w:r w:rsidRPr="00971296">
        <w:rPr>
          <w:rFonts w:ascii="Book Antiqua" w:hAnsi="Book Antiqua"/>
          <w:b/>
          <w:color w:val="auto"/>
          <w:sz w:val="22"/>
          <w:szCs w:val="22"/>
        </w:rPr>
        <w:t>DER-RO</w:t>
      </w:r>
      <w:r w:rsidRPr="00971296">
        <w:rPr>
          <w:rFonts w:ascii="Book Antiqua" w:hAnsi="Book Antiqua"/>
          <w:color w:val="auto"/>
          <w:sz w:val="22"/>
          <w:szCs w:val="22"/>
        </w:rPr>
        <w:t xml:space="preserve">, neste ato representado por seu Diretor Geral o </w:t>
      </w:r>
      <w:r w:rsidRPr="00971296">
        <w:rPr>
          <w:rFonts w:ascii="Book Antiqua" w:hAnsi="Book Antiqua"/>
          <w:b/>
          <w:color w:val="auto"/>
          <w:sz w:val="22"/>
          <w:szCs w:val="22"/>
        </w:rPr>
        <w:t xml:space="preserve">Sr. LUIZ CARLOS DE SOUZA PINTO </w:t>
      </w:r>
      <w:r w:rsidRPr="00971296">
        <w:rPr>
          <w:rFonts w:ascii="Book Antiqua" w:hAnsi="Book Antiqua"/>
          <w:color w:val="auto"/>
          <w:sz w:val="22"/>
          <w:szCs w:val="22"/>
        </w:rPr>
        <w:t xml:space="preserve">e </w:t>
      </w:r>
      <w:r w:rsidR="00EA73EF" w:rsidRPr="00971296">
        <w:rPr>
          <w:rStyle w:val="Forte"/>
          <w:rFonts w:ascii="Book Antiqua" w:hAnsi="Book Antiqua"/>
          <w:color w:val="auto"/>
          <w:sz w:val="22"/>
          <w:szCs w:val="22"/>
        </w:rPr>
        <w:t>CONSTRUTORA MONTREAL EIRELI</w:t>
      </w:r>
      <w:r w:rsidR="00842764">
        <w:rPr>
          <w:rStyle w:val="Forte"/>
          <w:rFonts w:ascii="Book Antiqua" w:hAnsi="Book Antiqua"/>
          <w:color w:val="auto"/>
          <w:sz w:val="22"/>
          <w:szCs w:val="22"/>
        </w:rPr>
        <w:t xml:space="preserve"> - ME</w:t>
      </w:r>
      <w:r w:rsidRPr="00971296">
        <w:rPr>
          <w:rFonts w:ascii="Book Antiqua" w:hAnsi="Book Antiqua"/>
          <w:b/>
          <w:color w:val="auto"/>
          <w:sz w:val="22"/>
          <w:szCs w:val="22"/>
        </w:rPr>
        <w:t xml:space="preserve">, </w:t>
      </w:r>
      <w:r w:rsidRPr="00971296">
        <w:rPr>
          <w:rFonts w:ascii="Book Antiqua" w:hAnsi="Book Antiqua"/>
          <w:color w:val="auto"/>
          <w:sz w:val="22"/>
          <w:szCs w:val="22"/>
        </w:rPr>
        <w:t xml:space="preserve">com sede na </w:t>
      </w:r>
      <w:r w:rsidR="00740EAA" w:rsidRPr="00971296">
        <w:rPr>
          <w:rFonts w:ascii="Book Antiqua" w:hAnsi="Book Antiqua"/>
          <w:color w:val="auto"/>
          <w:sz w:val="22"/>
          <w:szCs w:val="22"/>
        </w:rPr>
        <w:t>Rua:</w:t>
      </w:r>
      <w:proofErr w:type="gramEnd"/>
      <w:r w:rsidR="00740EAA" w:rsidRPr="00971296">
        <w:rPr>
          <w:rFonts w:ascii="Book Antiqua" w:hAnsi="Book Antiqua"/>
          <w:color w:val="auto"/>
          <w:sz w:val="22"/>
          <w:szCs w:val="22"/>
        </w:rPr>
        <w:t xml:space="preserve"> </w:t>
      </w:r>
      <w:r w:rsidR="00EA73EF" w:rsidRPr="00971296">
        <w:rPr>
          <w:rFonts w:ascii="Book Antiqua" w:hAnsi="Book Antiqua"/>
          <w:color w:val="auto"/>
          <w:sz w:val="22"/>
          <w:szCs w:val="22"/>
        </w:rPr>
        <w:t>Padre Augustinho</w:t>
      </w:r>
      <w:r w:rsidR="00740EAA" w:rsidRPr="00971296">
        <w:rPr>
          <w:rFonts w:ascii="Book Antiqua" w:hAnsi="Book Antiqua"/>
          <w:color w:val="auto"/>
          <w:sz w:val="22"/>
          <w:szCs w:val="22"/>
        </w:rPr>
        <w:t xml:space="preserve">, nº </w:t>
      </w:r>
      <w:r w:rsidR="00EA73EF" w:rsidRPr="00971296">
        <w:rPr>
          <w:rFonts w:ascii="Book Antiqua" w:hAnsi="Book Antiqua"/>
          <w:color w:val="auto"/>
          <w:sz w:val="22"/>
          <w:szCs w:val="22"/>
        </w:rPr>
        <w:t>2651, Bairro Liberdade</w:t>
      </w:r>
      <w:r w:rsidR="00740EAA" w:rsidRPr="00971296">
        <w:rPr>
          <w:rFonts w:ascii="Book Antiqua" w:hAnsi="Book Antiqua"/>
          <w:color w:val="auto"/>
          <w:sz w:val="22"/>
          <w:szCs w:val="22"/>
        </w:rPr>
        <w:t xml:space="preserve">, </w:t>
      </w:r>
      <w:r w:rsidR="00EA73EF" w:rsidRPr="00971296">
        <w:rPr>
          <w:rFonts w:ascii="Book Antiqua" w:hAnsi="Book Antiqua"/>
          <w:color w:val="auto"/>
          <w:sz w:val="22"/>
          <w:szCs w:val="22"/>
        </w:rPr>
        <w:t>na cidade de Porto Velho/RO</w:t>
      </w:r>
      <w:r w:rsidRPr="00971296">
        <w:rPr>
          <w:rFonts w:ascii="Book Antiqua" w:hAnsi="Book Antiqua"/>
          <w:color w:val="auto"/>
          <w:sz w:val="22"/>
          <w:szCs w:val="22"/>
        </w:rPr>
        <w:t xml:space="preserve">, de CNPJ nº </w:t>
      </w:r>
      <w:r w:rsidR="00EA73EF" w:rsidRPr="00971296">
        <w:rPr>
          <w:rFonts w:ascii="Book Antiqua" w:hAnsi="Book Antiqua"/>
          <w:color w:val="auto"/>
          <w:sz w:val="22"/>
          <w:szCs w:val="22"/>
        </w:rPr>
        <w:t>19.330.421</w:t>
      </w:r>
      <w:r w:rsidR="00740EAA" w:rsidRPr="00971296">
        <w:rPr>
          <w:rFonts w:ascii="Book Antiqua" w:hAnsi="Book Antiqua"/>
          <w:color w:val="auto"/>
          <w:sz w:val="22"/>
          <w:szCs w:val="22"/>
        </w:rPr>
        <w:t>/0001-</w:t>
      </w:r>
      <w:r w:rsidR="00EA73EF" w:rsidRPr="00971296">
        <w:rPr>
          <w:rFonts w:ascii="Book Antiqua" w:hAnsi="Book Antiqua"/>
          <w:color w:val="auto"/>
          <w:sz w:val="22"/>
          <w:szCs w:val="22"/>
        </w:rPr>
        <w:t>09</w:t>
      </w:r>
      <w:r w:rsidRPr="00971296">
        <w:rPr>
          <w:rFonts w:ascii="Book Antiqua" w:hAnsi="Book Antiqua"/>
          <w:color w:val="auto"/>
          <w:sz w:val="22"/>
          <w:szCs w:val="22"/>
        </w:rPr>
        <w:t xml:space="preserve">, </w:t>
      </w:r>
      <w:r w:rsidR="003D680D" w:rsidRPr="00971296">
        <w:rPr>
          <w:rFonts w:ascii="Book Antiqua" w:hAnsi="Book Antiqua"/>
          <w:color w:val="auto"/>
          <w:sz w:val="22"/>
          <w:szCs w:val="22"/>
        </w:rPr>
        <w:t>neste ato representado por seu</w:t>
      </w:r>
      <w:r w:rsidR="00CA343F" w:rsidRPr="00971296">
        <w:rPr>
          <w:rFonts w:ascii="Book Antiqua" w:hAnsi="Book Antiqua"/>
          <w:color w:val="auto"/>
          <w:sz w:val="22"/>
          <w:szCs w:val="22"/>
        </w:rPr>
        <w:t xml:space="preserve"> </w:t>
      </w:r>
      <w:r w:rsidR="00E06B73" w:rsidRPr="00971296">
        <w:rPr>
          <w:rFonts w:ascii="Book Antiqua" w:hAnsi="Book Antiqua"/>
          <w:color w:val="auto"/>
          <w:sz w:val="22"/>
          <w:szCs w:val="22"/>
        </w:rPr>
        <w:t xml:space="preserve">Procurador </w:t>
      </w:r>
      <w:r w:rsidR="003D680D" w:rsidRPr="00971296">
        <w:rPr>
          <w:rFonts w:ascii="Book Antiqua" w:hAnsi="Book Antiqua"/>
          <w:color w:val="auto"/>
          <w:sz w:val="22"/>
          <w:szCs w:val="22"/>
        </w:rPr>
        <w:t>o</w:t>
      </w:r>
      <w:r w:rsidR="002647B1" w:rsidRPr="00971296">
        <w:rPr>
          <w:rFonts w:ascii="Book Antiqua" w:hAnsi="Book Antiqua"/>
          <w:color w:val="auto"/>
          <w:sz w:val="22"/>
          <w:szCs w:val="22"/>
        </w:rPr>
        <w:t xml:space="preserve"> </w:t>
      </w:r>
      <w:r w:rsidR="002647B1" w:rsidRPr="00971296">
        <w:rPr>
          <w:rFonts w:ascii="Book Antiqua" w:hAnsi="Book Antiqua"/>
          <w:b/>
          <w:bCs/>
          <w:color w:val="auto"/>
          <w:sz w:val="22"/>
          <w:szCs w:val="22"/>
        </w:rPr>
        <w:t xml:space="preserve">Sr. </w:t>
      </w:r>
      <w:r w:rsidR="00E06B73" w:rsidRPr="00971296">
        <w:rPr>
          <w:rFonts w:ascii="Book Antiqua" w:hAnsi="Book Antiqua"/>
          <w:b/>
          <w:color w:val="auto"/>
          <w:sz w:val="22"/>
          <w:szCs w:val="22"/>
        </w:rPr>
        <w:t>JOSÉ GENÁRIO MACEDO</w:t>
      </w:r>
      <w:r w:rsidR="002647B1" w:rsidRPr="00971296">
        <w:rPr>
          <w:rFonts w:ascii="Book Antiqua" w:hAnsi="Book Antiqua"/>
          <w:b/>
          <w:bCs/>
          <w:color w:val="auto"/>
          <w:sz w:val="22"/>
          <w:szCs w:val="22"/>
        </w:rPr>
        <w:t xml:space="preserve">, </w:t>
      </w:r>
      <w:r w:rsidR="002647B1" w:rsidRPr="00971296">
        <w:rPr>
          <w:rFonts w:ascii="Book Antiqua" w:hAnsi="Book Antiqua"/>
          <w:color w:val="auto"/>
          <w:sz w:val="22"/>
          <w:szCs w:val="22"/>
        </w:rPr>
        <w:t xml:space="preserve">CPF (MF) nº </w:t>
      </w:r>
      <w:r w:rsidR="00E06B73" w:rsidRPr="00971296">
        <w:rPr>
          <w:rFonts w:ascii="Book Antiqua" w:hAnsi="Book Antiqua"/>
          <w:color w:val="auto"/>
          <w:sz w:val="22"/>
          <w:szCs w:val="22"/>
        </w:rPr>
        <w:t>059.346.483-49</w:t>
      </w:r>
      <w:r w:rsidRPr="00971296">
        <w:rPr>
          <w:rFonts w:ascii="Book Antiqua" w:hAnsi="Book Antiqua"/>
          <w:color w:val="auto"/>
          <w:sz w:val="22"/>
          <w:szCs w:val="22"/>
        </w:rPr>
        <w:t>,</w:t>
      </w:r>
      <w:r w:rsidR="00345BD8" w:rsidRPr="00971296">
        <w:rPr>
          <w:rFonts w:ascii="Book Antiqua" w:hAnsi="Book Antiqua"/>
          <w:color w:val="auto"/>
          <w:sz w:val="22"/>
          <w:szCs w:val="22"/>
        </w:rPr>
        <w:t xml:space="preserve"> </w:t>
      </w:r>
      <w:r w:rsidR="00065552" w:rsidRPr="00971296">
        <w:rPr>
          <w:rFonts w:ascii="Book Antiqua" w:hAnsi="Book Antiqua" w:cs="Book Antiqua"/>
          <w:color w:val="auto"/>
          <w:sz w:val="22"/>
          <w:szCs w:val="22"/>
        </w:rPr>
        <w:t xml:space="preserve">resolvem celebrar o presente termo de </w:t>
      </w:r>
      <w:r w:rsidR="00065552" w:rsidRPr="00971296">
        <w:rPr>
          <w:rFonts w:ascii="Book Antiqua" w:hAnsi="Book Antiqua" w:cs="Book Antiqua"/>
          <w:b/>
          <w:bCs/>
          <w:color w:val="auto"/>
          <w:sz w:val="22"/>
          <w:szCs w:val="22"/>
        </w:rPr>
        <w:t>CONTRATO</w:t>
      </w:r>
      <w:r w:rsidR="00065552" w:rsidRPr="00971296">
        <w:rPr>
          <w:rFonts w:ascii="Book Antiqua" w:hAnsi="Book Antiqua" w:cs="Book Antiqua"/>
          <w:color w:val="auto"/>
          <w:sz w:val="22"/>
          <w:szCs w:val="22"/>
        </w:rPr>
        <w:t xml:space="preserve">, que tem por finalidade estabelecer os direitos e obrigações das partes na execução das Obras/Serviços, autorizados pelo Processo Eletrônico n.º 0009.053023/2017-93, e licitado através da TOMADA DE PREÇOS nº </w:t>
      </w:r>
      <w:r w:rsidR="00AB7F7C" w:rsidRPr="00971296">
        <w:rPr>
          <w:rFonts w:ascii="Book Antiqua" w:hAnsi="Book Antiqua" w:cs="Book Antiqua"/>
          <w:color w:val="auto"/>
          <w:sz w:val="22"/>
          <w:szCs w:val="22"/>
        </w:rPr>
        <w:t>004</w:t>
      </w:r>
      <w:r w:rsidR="00065552" w:rsidRPr="00971296">
        <w:rPr>
          <w:rFonts w:ascii="Book Antiqua" w:hAnsi="Book Antiqua" w:cs="Book Antiqua"/>
          <w:color w:val="auto"/>
          <w:sz w:val="22"/>
          <w:szCs w:val="22"/>
        </w:rPr>
        <w:t xml:space="preserve">/18/CPLO/SUPEL/RO, de </w:t>
      </w:r>
      <w:r w:rsidR="00AB7F7C" w:rsidRPr="00971296">
        <w:rPr>
          <w:rFonts w:ascii="Book Antiqua" w:hAnsi="Book Antiqua" w:cs="Book Antiqua"/>
          <w:color w:val="auto"/>
          <w:sz w:val="22"/>
          <w:szCs w:val="22"/>
        </w:rPr>
        <w:t>25 de abril</w:t>
      </w:r>
      <w:r w:rsidR="00065552" w:rsidRPr="00971296">
        <w:rPr>
          <w:rFonts w:ascii="Book Antiqua" w:hAnsi="Book Antiqua" w:cs="Book Antiqua"/>
          <w:color w:val="auto"/>
          <w:sz w:val="22"/>
          <w:szCs w:val="22"/>
        </w:rPr>
        <w:t xml:space="preserve"> de 2018 submetendo-se, os mesmos aos termos da Lei n.º 8.666 de 21.06.93, e Lei Estadual nº. 2414 de 18/02/2011 e suas alterações e das seguintes cláusulas e condições: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 OBJETO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PRIMEIRA - </w:t>
      </w:r>
      <w:r w:rsidRPr="00971296">
        <w:rPr>
          <w:rFonts w:ascii="Book Antiqua" w:hAnsi="Book Antiqua" w:cs="Book Antiqua"/>
          <w:sz w:val="22"/>
          <w:szCs w:val="22"/>
        </w:rPr>
        <w:t xml:space="preserve">O presente CONTRATO tem por objeto: </w:t>
      </w:r>
      <w:r w:rsidR="0023592F" w:rsidRPr="00971296">
        <w:rPr>
          <w:rFonts w:ascii="Book Antiqua" w:hAnsi="Book Antiqua" w:cs="Book Antiqua"/>
          <w:sz w:val="22"/>
          <w:szCs w:val="22"/>
        </w:rPr>
        <w:t>“</w:t>
      </w:r>
      <w:r w:rsidRPr="00971296">
        <w:rPr>
          <w:rFonts w:ascii="Book Antiqua" w:hAnsi="Book Antiqua" w:cs="Book Antiqua"/>
          <w:i/>
          <w:sz w:val="22"/>
          <w:szCs w:val="22"/>
        </w:rPr>
        <w:t>Construção do Complexo Administrativo - Prefeitura de Mirante da Serra/RO, com área de construção de 763,63</w:t>
      </w:r>
      <w:proofErr w:type="spellStart"/>
      <w:r w:rsidRPr="00971296">
        <w:rPr>
          <w:rFonts w:ascii="Book Antiqua" w:hAnsi="Book Antiqua" w:cs="Book Antiqua"/>
          <w:i/>
          <w:sz w:val="22"/>
          <w:szCs w:val="22"/>
        </w:rPr>
        <w:t>m²</w:t>
      </w:r>
      <w:proofErr w:type="spellEnd"/>
      <w:r w:rsidR="0023592F" w:rsidRPr="00971296">
        <w:rPr>
          <w:rFonts w:ascii="Book Antiqua" w:hAnsi="Book Antiqua" w:cs="Book Antiqua"/>
          <w:i/>
          <w:sz w:val="22"/>
          <w:szCs w:val="22"/>
        </w:rPr>
        <w:t>”</w:t>
      </w:r>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ÚNICO - </w:t>
      </w:r>
      <w:r w:rsidRPr="00971296">
        <w:rPr>
          <w:rFonts w:ascii="Book Antiqua" w:hAnsi="Book Antiqua" w:cs="Book Antiqua"/>
          <w:sz w:val="22"/>
          <w:szCs w:val="22"/>
        </w:rPr>
        <w:t xml:space="preserve">Fica vinculado o presente termo contratual ao Edital da Licitação, guardada a necessária conformidade entre eles, devidamente assinados e rubricados, e também: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a) </w:t>
      </w:r>
      <w:r w:rsidRPr="00971296">
        <w:rPr>
          <w:rFonts w:ascii="Book Antiqua" w:hAnsi="Book Antiqua" w:cs="Book Antiqua"/>
          <w:sz w:val="22"/>
          <w:szCs w:val="22"/>
        </w:rPr>
        <w:t xml:space="preserve">As normas, as especificações gerais, as instruções em uso, os cadernos de encargos, as disposições regulamentares do </w:t>
      </w:r>
      <w:r w:rsidRPr="00971296">
        <w:rPr>
          <w:rFonts w:ascii="Book Antiqua" w:hAnsi="Book Antiqua" w:cs="Book Antiqua"/>
          <w:b/>
          <w:bCs/>
          <w:sz w:val="22"/>
          <w:szCs w:val="22"/>
        </w:rPr>
        <w:t xml:space="preserve">DER-RO </w:t>
      </w:r>
      <w:r w:rsidRPr="00971296">
        <w:rPr>
          <w:rFonts w:ascii="Book Antiqua" w:hAnsi="Book Antiqua" w:cs="Book Antiqua"/>
          <w:sz w:val="22"/>
          <w:szCs w:val="22"/>
        </w:rPr>
        <w:t xml:space="preserve">e demais elementos existentes, que sirvam à definição do objeto das prestações contratuais, bem como o Cronograma Físico-Financeiro e a planilha da obra, independentemente de suas transcrições.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b) </w:t>
      </w:r>
      <w:r w:rsidRPr="00971296">
        <w:rPr>
          <w:rFonts w:ascii="Book Antiqua" w:hAnsi="Book Antiqua" w:cs="Book Antiqua"/>
          <w:sz w:val="22"/>
          <w:szCs w:val="22"/>
        </w:rPr>
        <w:t xml:space="preserve">À proposta do licitante vencedor e aos documentos que a integrarem e acompanharem.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lastRenderedPageBreak/>
        <w:t xml:space="preserve">DO REGIME DE EXECUÇÃO </w:t>
      </w:r>
    </w:p>
    <w:p w:rsidR="00065552" w:rsidRPr="00971296" w:rsidRDefault="00065552" w:rsidP="00065552">
      <w:pPr>
        <w:jc w:val="both"/>
        <w:rPr>
          <w:rFonts w:ascii="Book Antiqua" w:hAnsi="Book Antiqua" w:cs="Book Antiqua"/>
          <w:sz w:val="22"/>
          <w:szCs w:val="22"/>
        </w:rPr>
      </w:pPr>
      <w:r w:rsidRPr="00971296">
        <w:rPr>
          <w:rFonts w:ascii="Book Antiqua" w:hAnsi="Book Antiqua" w:cs="Book Antiqua"/>
          <w:b/>
          <w:bCs/>
          <w:sz w:val="22"/>
          <w:szCs w:val="22"/>
        </w:rPr>
        <w:t xml:space="preserve">CLÁUSULA SEGUNDA – </w:t>
      </w:r>
      <w:r w:rsidRPr="00971296">
        <w:rPr>
          <w:rFonts w:ascii="Book Antiqua" w:hAnsi="Book Antiqua" w:cs="Book Antiqua"/>
          <w:sz w:val="22"/>
          <w:szCs w:val="22"/>
        </w:rPr>
        <w:t>Os serviços ora contratados obedecerão ao regime de empreitada por Preço Global, na forma de execução indireta.</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 PREÇO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TERCEIRA – </w:t>
      </w:r>
      <w:r w:rsidRPr="00971296">
        <w:rPr>
          <w:rFonts w:ascii="Book Antiqua" w:hAnsi="Book Antiqua" w:cs="Book Antiqua"/>
          <w:sz w:val="22"/>
          <w:szCs w:val="22"/>
        </w:rPr>
        <w:t xml:space="preserve">Dá-se a este </w:t>
      </w:r>
      <w:r w:rsidRPr="00971296">
        <w:rPr>
          <w:rFonts w:ascii="Book Antiqua" w:hAnsi="Book Antiqua" w:cs="Book Antiqua"/>
          <w:b/>
          <w:bCs/>
          <w:sz w:val="22"/>
          <w:szCs w:val="22"/>
        </w:rPr>
        <w:t xml:space="preserve">CONTRATO </w:t>
      </w:r>
      <w:r w:rsidRPr="00971296">
        <w:rPr>
          <w:rFonts w:ascii="Book Antiqua" w:hAnsi="Book Antiqua" w:cs="Book Antiqua"/>
          <w:sz w:val="22"/>
          <w:szCs w:val="22"/>
        </w:rPr>
        <w:t xml:space="preserve">o valor de </w:t>
      </w:r>
      <w:proofErr w:type="gramStart"/>
      <w:r w:rsidRPr="00971296">
        <w:rPr>
          <w:rFonts w:ascii="Book Antiqua" w:hAnsi="Book Antiqua" w:cs="Book Antiqua"/>
          <w:b/>
          <w:bCs/>
          <w:sz w:val="22"/>
          <w:szCs w:val="22"/>
        </w:rPr>
        <w:t>R$</w:t>
      </w:r>
      <w:r w:rsidR="00236C9D" w:rsidRPr="00971296">
        <w:rPr>
          <w:rFonts w:ascii="Book Antiqua" w:hAnsi="Book Antiqua" w:cs="Book Antiqua"/>
          <w:b/>
          <w:bCs/>
          <w:sz w:val="22"/>
          <w:szCs w:val="22"/>
        </w:rPr>
        <w:t xml:space="preserve"> 1.115.009,70</w:t>
      </w:r>
      <w:r w:rsidRPr="00971296">
        <w:rPr>
          <w:rFonts w:ascii="Book Antiqua" w:hAnsi="Book Antiqua" w:cs="Book Antiqua"/>
          <w:b/>
          <w:bCs/>
          <w:sz w:val="22"/>
          <w:szCs w:val="22"/>
        </w:rPr>
        <w:t xml:space="preserve"> </w:t>
      </w:r>
      <w:r w:rsidRPr="00971296">
        <w:rPr>
          <w:rFonts w:ascii="Book Antiqua" w:hAnsi="Book Antiqua" w:cs="Book Antiqua"/>
          <w:sz w:val="22"/>
          <w:szCs w:val="22"/>
        </w:rPr>
        <w:t>(</w:t>
      </w:r>
      <w:r w:rsidR="00236C9D" w:rsidRPr="00971296">
        <w:rPr>
          <w:rFonts w:ascii="Book Antiqua" w:hAnsi="Book Antiqua" w:cs="Book Antiqua"/>
          <w:sz w:val="22"/>
          <w:szCs w:val="22"/>
        </w:rPr>
        <w:t>hum milhão, cento e quinze mil, nove reais e setenta centavos</w:t>
      </w:r>
      <w:r w:rsidRPr="00971296">
        <w:rPr>
          <w:rFonts w:ascii="Book Antiqua" w:hAnsi="Book Antiqua" w:cs="Book Antiqua"/>
          <w:sz w:val="22"/>
          <w:szCs w:val="22"/>
        </w:rPr>
        <w:t>), referente</w:t>
      </w:r>
      <w:proofErr w:type="gramEnd"/>
      <w:r w:rsidRPr="00971296">
        <w:rPr>
          <w:rFonts w:ascii="Book Antiqua" w:hAnsi="Book Antiqua" w:cs="Book Antiqua"/>
          <w:sz w:val="22"/>
          <w:szCs w:val="22"/>
        </w:rPr>
        <w:t xml:space="preserve"> ao valor total do Objeto.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PRIMEIRO – </w:t>
      </w:r>
      <w:r w:rsidRPr="00971296">
        <w:rPr>
          <w:rFonts w:ascii="Book Antiqua" w:hAnsi="Book Antiqua" w:cs="Book Antiqua"/>
          <w:sz w:val="22"/>
          <w:szCs w:val="22"/>
        </w:rPr>
        <w:t xml:space="preserve">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fica obrigada a aceitar, nas mesmas condições contratuais, os acréscimos ou supressões que se fizerem no projeto, decorrentes de modificações de quantitativos, projetos ou especificações, até o limite de </w:t>
      </w:r>
      <w:r w:rsidRPr="00971296">
        <w:rPr>
          <w:rFonts w:ascii="Book Antiqua" w:hAnsi="Book Antiqua" w:cs="Book Antiqua"/>
          <w:b/>
          <w:bCs/>
          <w:sz w:val="22"/>
          <w:szCs w:val="22"/>
        </w:rPr>
        <w:t xml:space="preserve">25% </w:t>
      </w:r>
      <w:r w:rsidRPr="00971296">
        <w:rPr>
          <w:rFonts w:ascii="Book Antiqua" w:hAnsi="Book Antiqua" w:cs="Book Antiqua"/>
          <w:sz w:val="22"/>
          <w:szCs w:val="22"/>
        </w:rPr>
        <w:t xml:space="preserve">(vinte e cinco por cento) do valor inicial atualizado do </w:t>
      </w:r>
      <w:r w:rsidRPr="00971296">
        <w:rPr>
          <w:rFonts w:ascii="Book Antiqua" w:hAnsi="Book Antiqua" w:cs="Book Antiqua"/>
          <w:b/>
          <w:bCs/>
          <w:sz w:val="22"/>
          <w:szCs w:val="22"/>
        </w:rPr>
        <w:t>CONTRATO</w:t>
      </w:r>
      <w:r w:rsidRPr="00971296">
        <w:rPr>
          <w:rFonts w:ascii="Book Antiqua" w:hAnsi="Book Antiqua" w:cs="Book Antiqua"/>
          <w:sz w:val="22"/>
          <w:szCs w:val="22"/>
        </w:rPr>
        <w:t xml:space="preserve">, sendo o mesmo objeto de exame pela Procuradoria Autárquica do </w:t>
      </w:r>
      <w:r w:rsidRPr="00971296">
        <w:rPr>
          <w:rFonts w:ascii="Book Antiqua" w:hAnsi="Book Antiqua" w:cs="Book Antiqua"/>
          <w:b/>
          <w:bCs/>
          <w:sz w:val="22"/>
          <w:szCs w:val="22"/>
        </w:rPr>
        <w:t>DER-RO</w:t>
      </w:r>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SEGUNDO – </w:t>
      </w:r>
      <w:r w:rsidRPr="00971296">
        <w:rPr>
          <w:rFonts w:ascii="Book Antiqua" w:hAnsi="Book Antiqua" w:cs="Book Antiqua"/>
          <w:sz w:val="22"/>
          <w:szCs w:val="22"/>
        </w:rPr>
        <w:t xml:space="preserve">Somente será permitido aditivo até o valor da modalidade licitada, nos termos da Lei Federal nº 8.666/93.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TERCEIRO – </w:t>
      </w:r>
      <w:r w:rsidRPr="00971296">
        <w:rPr>
          <w:rFonts w:ascii="Book Antiqua" w:hAnsi="Book Antiqua" w:cs="Book Antiqua"/>
          <w:sz w:val="22"/>
          <w:szCs w:val="22"/>
        </w:rPr>
        <w:t xml:space="preserve">O preço contratado para elaboração de projeto permanecerá irreajustável durante doze meses, após o que poderá ser revisto com base na legislação atinente ao caso (Lei 8.880, de 21.03.94).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QUARTO – A data-base </w:t>
      </w:r>
      <w:r w:rsidRPr="00971296">
        <w:rPr>
          <w:rFonts w:ascii="Book Antiqua" w:hAnsi="Book Antiqua" w:cs="Book Antiqua"/>
          <w:sz w:val="22"/>
          <w:szCs w:val="22"/>
        </w:rPr>
        <w:t xml:space="preserve">da planilha orçamentária estimativa é </w:t>
      </w:r>
      <w:r w:rsidRPr="00971296">
        <w:rPr>
          <w:rFonts w:ascii="Book Antiqua" w:hAnsi="Book Antiqua" w:cs="Book Antiqua"/>
          <w:b/>
          <w:bCs/>
          <w:sz w:val="22"/>
          <w:szCs w:val="22"/>
        </w:rPr>
        <w:t xml:space="preserve">SETEMBRO/2017 </w:t>
      </w:r>
      <w:r w:rsidRPr="00971296">
        <w:rPr>
          <w:rFonts w:ascii="Book Antiqua" w:hAnsi="Book Antiqua" w:cs="Book Antiqua"/>
          <w:sz w:val="22"/>
          <w:szCs w:val="22"/>
        </w:rPr>
        <w:t xml:space="preserve">e serve como orientação aos </w:t>
      </w:r>
      <w:r w:rsidRPr="00971296">
        <w:rPr>
          <w:rFonts w:ascii="Book Antiqua" w:hAnsi="Book Antiqua" w:cs="Book Antiqua"/>
          <w:b/>
          <w:bCs/>
          <w:sz w:val="22"/>
          <w:szCs w:val="22"/>
        </w:rPr>
        <w:t>licitantes</w:t>
      </w:r>
      <w:r w:rsidRPr="00971296">
        <w:rPr>
          <w:rFonts w:ascii="Book Antiqua" w:hAnsi="Book Antiqua" w:cs="Book Antiqua"/>
          <w:sz w:val="22"/>
          <w:szCs w:val="22"/>
        </w:rPr>
        <w:t xml:space="preserve">. Esta será a data-base para reajuste, observado o disposto na Cláusula de Reajuste do Edital.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QUINTO – </w:t>
      </w:r>
      <w:r w:rsidRPr="00971296">
        <w:rPr>
          <w:rFonts w:ascii="Book Antiqua" w:hAnsi="Book Antiqua" w:cs="Book Antiqua"/>
          <w:sz w:val="22"/>
          <w:szCs w:val="22"/>
        </w:rPr>
        <w:t xml:space="preserve">Os preços contratuais, em reais, serão reajustados pelo Índice Nacional da Construção Civil – INCC, coluna 35, fornecidos pela Fundação Getúlio Vargas, </w:t>
      </w:r>
      <w:proofErr w:type="gramStart"/>
      <w:r w:rsidRPr="00971296">
        <w:rPr>
          <w:rFonts w:ascii="Book Antiqua" w:hAnsi="Book Antiqua" w:cs="Book Antiqua"/>
          <w:sz w:val="22"/>
          <w:szCs w:val="22"/>
        </w:rPr>
        <w:t>após</w:t>
      </w:r>
      <w:proofErr w:type="gramEnd"/>
      <w:r w:rsidRPr="00971296">
        <w:rPr>
          <w:rFonts w:ascii="Book Antiqua" w:hAnsi="Book Antiqua" w:cs="Book Antiqua"/>
          <w:sz w:val="22"/>
          <w:szCs w:val="22"/>
        </w:rPr>
        <w:t xml:space="preserve"> decorrido 01(um) ano do mês base da proposta, que deverá ser o mesmo do orçamento preestabelecido, nos termos do art. 3º, § 1º da Lei nº 10.192, de 14/02/01, sendo o índice inicial referente ao mês do Orçamento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SEXTO – </w:t>
      </w:r>
      <w:r w:rsidRPr="00971296">
        <w:rPr>
          <w:rFonts w:ascii="Book Antiqua" w:hAnsi="Book Antiqua" w:cs="Book Antiqua"/>
          <w:sz w:val="22"/>
          <w:szCs w:val="22"/>
        </w:rPr>
        <w:t xml:space="preserve">Somente ocorrerá este reajuste para as parcelas que ultrapassem o período mencionado, e, caso o adimplemento da obrigação das parcelas a realizar não estejam atrasadas por culpa da contratada conforme cronograma físico aprovado pela Secretaria Executiva.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SÉTIMO – </w:t>
      </w:r>
      <w:r w:rsidRPr="00971296">
        <w:rPr>
          <w:rFonts w:ascii="Book Antiqua" w:hAnsi="Book Antiqua" w:cs="Book Antiqua"/>
          <w:sz w:val="22"/>
          <w:szCs w:val="22"/>
        </w:rPr>
        <w:t xml:space="preserve">Os reajustes dos preços unitários contratuais serão calculados pela seguinte fórmula: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bCs/>
          <w:i/>
          <w:sz w:val="22"/>
          <w:szCs w:val="22"/>
        </w:rPr>
        <w:t xml:space="preserve">Onde: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R = Valor da parcela de reajustamento procurado </w:t>
      </w:r>
    </w:p>
    <w:p w:rsidR="00065552" w:rsidRPr="00971296" w:rsidRDefault="00065552" w:rsidP="00065552">
      <w:pPr>
        <w:autoSpaceDE w:val="0"/>
        <w:autoSpaceDN w:val="0"/>
        <w:adjustRightInd w:val="0"/>
        <w:jc w:val="both"/>
        <w:rPr>
          <w:rFonts w:ascii="Book Antiqua" w:hAnsi="Book Antiqua" w:cs="Book Antiqua"/>
          <w:i/>
          <w:sz w:val="22"/>
          <w:szCs w:val="22"/>
        </w:rPr>
      </w:pPr>
      <w:proofErr w:type="spellStart"/>
      <w:proofErr w:type="gramStart"/>
      <w:r w:rsidRPr="00971296">
        <w:rPr>
          <w:rFonts w:ascii="Book Antiqua" w:hAnsi="Book Antiqua" w:cs="Book Antiqua"/>
          <w:i/>
          <w:sz w:val="22"/>
          <w:szCs w:val="22"/>
        </w:rPr>
        <w:t>lo</w:t>
      </w:r>
      <w:proofErr w:type="spellEnd"/>
      <w:proofErr w:type="gramEnd"/>
      <w:r w:rsidRPr="00971296">
        <w:rPr>
          <w:rFonts w:ascii="Book Antiqua" w:hAnsi="Book Antiqua" w:cs="Book Antiqua"/>
          <w:i/>
          <w:sz w:val="22"/>
          <w:szCs w:val="22"/>
        </w:rPr>
        <w:t xml:space="preserve"> = </w:t>
      </w:r>
      <w:r w:rsidRPr="00971296">
        <w:rPr>
          <w:rFonts w:ascii="Book Antiqua" w:hAnsi="Book Antiqua" w:cs="Book Antiqua"/>
          <w:bCs/>
          <w:i/>
          <w:sz w:val="22"/>
          <w:szCs w:val="22"/>
        </w:rPr>
        <w:t>Índice de preço referente a data base do orçamento (Janeiro de 2017</w:t>
      </w:r>
      <w:r w:rsidRPr="00971296">
        <w:rPr>
          <w:rFonts w:ascii="Book Antiqua" w:hAnsi="Book Antiqua" w:cs="Book Antiqua"/>
          <w:i/>
          <w:sz w:val="22"/>
          <w:szCs w:val="22"/>
        </w:rPr>
        <w:t xml:space="preserve">)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Ii = Índice de preço referente ao mês de reajustamento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lastRenderedPageBreak/>
        <w:t xml:space="preserve">V = Valor a preços iniciais da parcela do contrato de obra ou serviço a ser reajustado. </w:t>
      </w:r>
    </w:p>
    <w:p w:rsidR="00065552" w:rsidRPr="00971296" w:rsidRDefault="00065552" w:rsidP="00065552">
      <w:pPr>
        <w:jc w:val="both"/>
        <w:rPr>
          <w:rFonts w:ascii="Book Antiqua" w:hAnsi="Book Antiqua" w:cs="Book Antiqua"/>
          <w:b/>
          <w:bCs/>
          <w:sz w:val="22"/>
          <w:szCs w:val="22"/>
        </w:rPr>
      </w:pPr>
    </w:p>
    <w:p w:rsidR="00065552" w:rsidRPr="00971296" w:rsidRDefault="00065552" w:rsidP="00065552">
      <w:pPr>
        <w:jc w:val="both"/>
        <w:rPr>
          <w:rFonts w:ascii="Book Antiqua" w:hAnsi="Book Antiqua" w:cs="Book Antiqua"/>
          <w:sz w:val="22"/>
          <w:szCs w:val="22"/>
        </w:rPr>
      </w:pPr>
      <w:r w:rsidRPr="00971296">
        <w:rPr>
          <w:rFonts w:ascii="Book Antiqua" w:hAnsi="Book Antiqua" w:cs="Book Antiqua"/>
          <w:b/>
          <w:bCs/>
          <w:sz w:val="22"/>
          <w:szCs w:val="22"/>
        </w:rPr>
        <w:t xml:space="preserve">PARÁGRAFO OITAVO – </w:t>
      </w:r>
      <w:r w:rsidRPr="00971296">
        <w:rPr>
          <w:rFonts w:ascii="Book Antiqua" w:hAnsi="Book Antiqua" w:cs="Book Antiqua"/>
          <w:sz w:val="22"/>
          <w:szCs w:val="22"/>
        </w:rPr>
        <w:t xml:space="preserve">Caso o índice estabelecido para reajustamento venha a ser extinto ou de qualquer </w:t>
      </w:r>
      <w:r w:rsidRPr="00971296">
        <w:rPr>
          <w:rFonts w:ascii="Book Antiqua" w:hAnsi="Book Antiqua" w:cs="Book Antiqua"/>
          <w:i/>
          <w:iCs/>
          <w:sz w:val="22"/>
          <w:szCs w:val="22"/>
        </w:rPr>
        <w:t xml:space="preserve">forma não possa mais ser utilizado, será adotado em substituição o que vier a ser </w:t>
      </w:r>
      <w:r w:rsidRPr="00971296">
        <w:rPr>
          <w:rFonts w:ascii="Book Antiqua" w:hAnsi="Book Antiqua" w:cs="Book Antiqua"/>
          <w:sz w:val="22"/>
          <w:szCs w:val="22"/>
        </w:rPr>
        <w:t>determinado pela legislação então em vigor.</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NONO – </w:t>
      </w:r>
      <w:r w:rsidRPr="00971296">
        <w:rPr>
          <w:rFonts w:ascii="Book Antiqua" w:hAnsi="Book Antiqua" w:cs="Book Antiqua"/>
          <w:sz w:val="22"/>
          <w:szCs w:val="22"/>
        </w:rPr>
        <w:t xml:space="preserve">Na ausência de previsão legal quanto ao índice substituto, as partes elegerão novo índice oficial, para reajustamento do preço do valor remanescente.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DÉCIMO – </w:t>
      </w:r>
      <w:r w:rsidRPr="00971296">
        <w:rPr>
          <w:rFonts w:ascii="Book Antiqua" w:hAnsi="Book Antiqua" w:cs="Book Antiqua"/>
          <w:sz w:val="22"/>
          <w:szCs w:val="22"/>
        </w:rPr>
        <w:t xml:space="preserve">Fica o CONTRATADO obrigado a apresentar memória de cálculo referente ao reajustamento de preços do valor remanescente, sempre que este ocorrer.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b/>
          <w:bCs/>
          <w:sz w:val="22"/>
          <w:szCs w:val="22"/>
        </w:rPr>
      </w:pPr>
      <w:r w:rsidRPr="00971296">
        <w:rPr>
          <w:rFonts w:ascii="Book Antiqua" w:hAnsi="Book Antiqua" w:cs="Book Antiqua"/>
          <w:b/>
          <w:bCs/>
          <w:sz w:val="22"/>
          <w:szCs w:val="22"/>
        </w:rPr>
        <w:t>ACÓRDÃOS E DECISÕES DO TCU</w:t>
      </w:r>
      <w:r w:rsidR="00146F15" w:rsidRPr="00971296">
        <w:rPr>
          <w:rFonts w:ascii="Book Antiqua" w:hAnsi="Book Antiqua" w:cs="Book Antiqua"/>
          <w:b/>
          <w:bCs/>
          <w:sz w:val="22"/>
          <w:szCs w:val="22"/>
        </w:rPr>
        <w:t>:</w:t>
      </w:r>
      <w:r w:rsidRPr="00971296">
        <w:rPr>
          <w:rFonts w:ascii="Book Antiqua" w:hAnsi="Book Antiqua" w:cs="Book Antiqua"/>
          <w:b/>
          <w:bCs/>
          <w:sz w:val="22"/>
          <w:szCs w:val="22"/>
        </w:rPr>
        <w:t xml:space="preserve"> </w:t>
      </w:r>
    </w:p>
    <w:p w:rsidR="00146F15" w:rsidRPr="00971296" w:rsidRDefault="00146F15" w:rsidP="00065552">
      <w:pPr>
        <w:autoSpaceDE w:val="0"/>
        <w:autoSpaceDN w:val="0"/>
        <w:adjustRightInd w:val="0"/>
        <w:jc w:val="both"/>
        <w:rPr>
          <w:rFonts w:ascii="Book Antiqua" w:hAnsi="Book Antiqua" w:cs="Book Antiqua"/>
          <w:sz w:val="22"/>
          <w:szCs w:val="22"/>
        </w:rPr>
      </w:pPr>
    </w:p>
    <w:p w:rsidR="00065552" w:rsidRPr="00971296" w:rsidRDefault="00065552" w:rsidP="00146F15">
      <w:pPr>
        <w:autoSpaceDE w:val="0"/>
        <w:autoSpaceDN w:val="0"/>
        <w:adjustRightInd w:val="0"/>
        <w:ind w:left="1416"/>
        <w:jc w:val="both"/>
        <w:rPr>
          <w:rFonts w:ascii="Book Antiqua" w:hAnsi="Book Antiqua" w:cs="Book Antiqua"/>
          <w:sz w:val="22"/>
          <w:szCs w:val="22"/>
        </w:rPr>
      </w:pPr>
      <w:r w:rsidRPr="00971296">
        <w:rPr>
          <w:rFonts w:ascii="Book Antiqua" w:hAnsi="Book Antiqua" w:cs="Book Antiqua"/>
          <w:i/>
          <w:iCs/>
          <w:sz w:val="22"/>
          <w:szCs w:val="22"/>
        </w:rPr>
        <w:t xml:space="preserve">Explicite em todos os editais e contratos o critério de reajustamento dos preços, nos termos do artigo 40, inciso XI, da Lei 8.666/1993. [Acórdão 648/2005 – Plenário] </w:t>
      </w:r>
    </w:p>
    <w:p w:rsidR="00065552" w:rsidRPr="00971296" w:rsidRDefault="00065552" w:rsidP="00146F15">
      <w:pPr>
        <w:autoSpaceDE w:val="0"/>
        <w:autoSpaceDN w:val="0"/>
        <w:adjustRightInd w:val="0"/>
        <w:ind w:left="1416"/>
        <w:jc w:val="both"/>
        <w:rPr>
          <w:rFonts w:ascii="Book Antiqua" w:hAnsi="Book Antiqua" w:cs="Book Antiqua"/>
          <w:sz w:val="22"/>
          <w:szCs w:val="22"/>
        </w:rPr>
      </w:pPr>
      <w:r w:rsidRPr="00971296">
        <w:rPr>
          <w:rFonts w:ascii="Book Antiqua" w:hAnsi="Book Antiqua" w:cs="Book Antiqua"/>
          <w:i/>
          <w:iCs/>
          <w:sz w:val="22"/>
          <w:szCs w:val="22"/>
        </w:rPr>
        <w:t xml:space="preserve">Determina que se abstenha, doravante, de celebrar contratos de obras, envolvendo recursos federais, sem a prévia inclusão de cláusula que defina os critérios de reajuste de preços e a data-base do objeto contratado. [Acórdão 60/2005 Plenário] </w:t>
      </w:r>
    </w:p>
    <w:p w:rsidR="00065552" w:rsidRPr="00971296" w:rsidRDefault="00065552" w:rsidP="00146F15">
      <w:pPr>
        <w:autoSpaceDE w:val="0"/>
        <w:autoSpaceDN w:val="0"/>
        <w:adjustRightInd w:val="0"/>
        <w:ind w:left="1416"/>
        <w:jc w:val="both"/>
        <w:rPr>
          <w:rFonts w:ascii="Book Antiqua" w:hAnsi="Book Antiqua" w:cs="Book Antiqua"/>
          <w:sz w:val="22"/>
          <w:szCs w:val="22"/>
        </w:rPr>
      </w:pPr>
      <w:r w:rsidRPr="00971296">
        <w:rPr>
          <w:rFonts w:ascii="Book Antiqua" w:hAnsi="Book Antiqua" w:cs="Book Antiqua"/>
          <w:i/>
          <w:iCs/>
          <w:sz w:val="22"/>
          <w:szCs w:val="22"/>
        </w:rPr>
        <w:t xml:space="preserve">Na cláusula referente a reajuste, deverá ser substituída a expressão “poderá ser reajustada” por </w:t>
      </w:r>
      <w:proofErr w:type="gramStart"/>
      <w:r w:rsidRPr="00971296">
        <w:rPr>
          <w:rFonts w:ascii="Book Antiqua" w:hAnsi="Book Antiqua" w:cs="Book Antiqua"/>
          <w:i/>
          <w:iCs/>
          <w:sz w:val="22"/>
          <w:szCs w:val="22"/>
        </w:rPr>
        <w:t>“será reajustada”, em atendimento</w:t>
      </w:r>
      <w:proofErr w:type="gramEnd"/>
      <w:r w:rsidRPr="00971296">
        <w:rPr>
          <w:rFonts w:ascii="Book Antiqua" w:hAnsi="Book Antiqua" w:cs="Book Antiqua"/>
          <w:i/>
          <w:iCs/>
          <w:sz w:val="22"/>
          <w:szCs w:val="22"/>
        </w:rPr>
        <w:t xml:space="preserve"> ao artigo 55, III, da Lei n.º 8.666, de 1993. [Decisão 1315/2002 Plenário] </w:t>
      </w:r>
    </w:p>
    <w:p w:rsidR="00065552" w:rsidRPr="00971296" w:rsidRDefault="00065552" w:rsidP="00146F15">
      <w:pPr>
        <w:autoSpaceDE w:val="0"/>
        <w:autoSpaceDN w:val="0"/>
        <w:adjustRightInd w:val="0"/>
        <w:ind w:left="1416"/>
        <w:jc w:val="both"/>
        <w:rPr>
          <w:rFonts w:ascii="Book Antiqua" w:hAnsi="Book Antiqua" w:cs="Book Antiqua"/>
          <w:sz w:val="22"/>
          <w:szCs w:val="22"/>
        </w:rPr>
      </w:pPr>
      <w:proofErr w:type="gramStart"/>
      <w:r w:rsidRPr="00971296">
        <w:rPr>
          <w:rFonts w:ascii="Book Antiqua" w:hAnsi="Book Antiqua" w:cs="Book Antiqua"/>
          <w:i/>
          <w:iCs/>
          <w:sz w:val="22"/>
          <w:szCs w:val="22"/>
        </w:rPr>
        <w:t>Atualmente a matéria (reajuste) é regulada pela Lei 10.192, de 2001, resultante da conversão da Medida Provisória 1.171, de 1995, cujo diploma legal, em seu artigo 3º, parágrafo 1º, estabelece que a periodicidade anual do reajuste dos contratos em que seja parte a administração pública, direta ou indireta, será contada a partir da data limite fixada para a apresentação da proposta ou do orçamento a que essa se referir.</w:t>
      </w:r>
      <w:proofErr w:type="gramEnd"/>
      <w:r w:rsidRPr="00971296">
        <w:rPr>
          <w:rFonts w:ascii="Book Antiqua" w:hAnsi="Book Antiqua" w:cs="Book Antiqua"/>
          <w:i/>
          <w:iCs/>
          <w:sz w:val="22"/>
          <w:szCs w:val="22"/>
        </w:rPr>
        <w:t xml:space="preserve"> [Decisão 290/2002 Segunda Câmara (Proposta de Decisão)] </w:t>
      </w:r>
    </w:p>
    <w:p w:rsidR="00065552" w:rsidRPr="00971296" w:rsidRDefault="00065552" w:rsidP="00146F15">
      <w:pPr>
        <w:autoSpaceDE w:val="0"/>
        <w:autoSpaceDN w:val="0"/>
        <w:adjustRightInd w:val="0"/>
        <w:ind w:left="1416"/>
        <w:jc w:val="both"/>
        <w:rPr>
          <w:rFonts w:ascii="Book Antiqua" w:hAnsi="Book Antiqua" w:cs="Book Antiqua"/>
          <w:sz w:val="22"/>
          <w:szCs w:val="22"/>
        </w:rPr>
      </w:pPr>
      <w:r w:rsidRPr="00971296">
        <w:rPr>
          <w:rFonts w:ascii="Book Antiqua" w:hAnsi="Book Antiqua" w:cs="Book Antiqua"/>
          <w:i/>
          <w:iCs/>
          <w:sz w:val="22"/>
          <w:szCs w:val="22"/>
        </w:rPr>
        <w:t xml:space="preserve">Nos contratos relativos às obras financiadas com recursos federais, mesmo nos casos cuja duração seja inferior a um ano, pode ser prevista a possibilidade de reajuste, com menção ao indicador setorial aplicável, para os casos em que, inexistindo culpa do contratado, o prazo inicialmente pactuado não seja cumprido. [Decisão 698/2000 Plenário].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DOS RECURSOS FINANCEIROS PARA ATENDER AS DESPESAS </w:t>
      </w:r>
    </w:p>
    <w:p w:rsidR="00146F15" w:rsidRPr="00971296" w:rsidRDefault="00065552" w:rsidP="00146F15">
      <w:pPr>
        <w:jc w:val="both"/>
        <w:rPr>
          <w:rFonts w:ascii="Book Antiqua" w:hAnsi="Book Antiqua" w:cs="Arial"/>
          <w:sz w:val="22"/>
          <w:szCs w:val="22"/>
        </w:rPr>
      </w:pPr>
      <w:r w:rsidRPr="00971296">
        <w:rPr>
          <w:rFonts w:ascii="Book Antiqua" w:hAnsi="Book Antiqua" w:cs="Book Antiqua"/>
          <w:b/>
          <w:bCs/>
          <w:sz w:val="22"/>
          <w:szCs w:val="22"/>
        </w:rPr>
        <w:t xml:space="preserve">CLÁUSULA QUARTA - </w:t>
      </w:r>
      <w:r w:rsidR="00146F15" w:rsidRPr="00971296">
        <w:rPr>
          <w:rFonts w:ascii="Book Antiqua" w:hAnsi="Book Antiqua" w:cs="Arial"/>
          <w:sz w:val="22"/>
          <w:szCs w:val="22"/>
        </w:rPr>
        <w:t xml:space="preserve">As despesas decorrentes do presente </w:t>
      </w:r>
      <w:r w:rsidR="00146F15" w:rsidRPr="00971296">
        <w:rPr>
          <w:rFonts w:ascii="Book Antiqua" w:hAnsi="Book Antiqua" w:cs="Arial"/>
          <w:b/>
          <w:sz w:val="22"/>
          <w:szCs w:val="22"/>
        </w:rPr>
        <w:t>CONTRATO</w:t>
      </w:r>
      <w:r w:rsidR="00146F15" w:rsidRPr="00971296">
        <w:rPr>
          <w:rFonts w:ascii="Book Antiqua" w:hAnsi="Book Antiqua" w:cs="Arial"/>
          <w:sz w:val="22"/>
          <w:szCs w:val="22"/>
        </w:rPr>
        <w:t xml:space="preserve"> são provenientes de recursos consignados no orçamento do </w:t>
      </w:r>
      <w:r w:rsidR="00146F15" w:rsidRPr="00971296">
        <w:rPr>
          <w:rFonts w:ascii="Book Antiqua" w:hAnsi="Book Antiqua" w:cs="Arial"/>
          <w:b/>
          <w:bCs/>
          <w:sz w:val="22"/>
          <w:szCs w:val="22"/>
        </w:rPr>
        <w:t>DER-RO</w:t>
      </w:r>
      <w:r w:rsidR="00146F15" w:rsidRPr="00971296">
        <w:rPr>
          <w:rFonts w:ascii="Book Antiqua" w:hAnsi="Book Antiqua" w:cs="Arial"/>
          <w:sz w:val="22"/>
          <w:szCs w:val="22"/>
        </w:rPr>
        <w:t xml:space="preserve">, correndo à conta da seguinte programação: </w:t>
      </w:r>
    </w:p>
    <w:p w:rsidR="00146F15" w:rsidRPr="00971296" w:rsidRDefault="00146F15" w:rsidP="00146F15">
      <w:pPr>
        <w:jc w:val="both"/>
        <w:rPr>
          <w:rFonts w:ascii="Book Antiqua" w:hAnsi="Book Antiqua" w:cs="Arial"/>
          <w:sz w:val="22"/>
          <w:szCs w:val="22"/>
        </w:rPr>
      </w:pPr>
    </w:p>
    <w:p w:rsidR="00146F15" w:rsidRPr="00971296" w:rsidRDefault="00146F15" w:rsidP="00146F15">
      <w:pPr>
        <w:tabs>
          <w:tab w:val="left" w:pos="567"/>
        </w:tabs>
        <w:ind w:right="-1"/>
        <w:jc w:val="both"/>
        <w:rPr>
          <w:rFonts w:ascii="Book Antiqua" w:hAnsi="Book Antiqua"/>
          <w:sz w:val="22"/>
          <w:szCs w:val="22"/>
        </w:rPr>
      </w:pPr>
      <w:r w:rsidRPr="00971296">
        <w:rPr>
          <w:rFonts w:ascii="Book Antiqua" w:hAnsi="Book Antiqua" w:cs="Book Antiqua"/>
          <w:b/>
          <w:bCs/>
          <w:sz w:val="22"/>
          <w:szCs w:val="22"/>
        </w:rPr>
        <w:tab/>
      </w:r>
      <w:r w:rsidRPr="00971296">
        <w:rPr>
          <w:rFonts w:ascii="Book Antiqua" w:hAnsi="Book Antiqua" w:cs="Book Antiqua"/>
          <w:b/>
          <w:bCs/>
          <w:sz w:val="22"/>
          <w:szCs w:val="22"/>
        </w:rPr>
        <w:tab/>
      </w:r>
      <w:r w:rsidRPr="00971296">
        <w:rPr>
          <w:rFonts w:ascii="Book Antiqua" w:hAnsi="Book Antiqua" w:cs="Book Antiqua"/>
          <w:b/>
          <w:bCs/>
          <w:sz w:val="22"/>
          <w:szCs w:val="22"/>
        </w:rPr>
        <w:tab/>
      </w:r>
      <w:r w:rsidRPr="00971296">
        <w:rPr>
          <w:rFonts w:ascii="Book Antiqua" w:hAnsi="Book Antiqua" w:cs="Book Antiqua"/>
          <w:b/>
          <w:bCs/>
          <w:sz w:val="22"/>
          <w:szCs w:val="22"/>
        </w:rPr>
        <w:tab/>
      </w:r>
      <w:r w:rsidRPr="00971296">
        <w:rPr>
          <w:rFonts w:ascii="Book Antiqua" w:hAnsi="Book Antiqua" w:cs="Arial"/>
          <w:b/>
          <w:sz w:val="22"/>
          <w:szCs w:val="22"/>
        </w:rPr>
        <w:t xml:space="preserve">R$ 438.759,58 </w:t>
      </w:r>
      <w:r w:rsidRPr="00971296">
        <w:rPr>
          <w:rFonts w:ascii="Book Antiqua" w:hAnsi="Book Antiqua" w:cs="Arial"/>
          <w:bCs/>
          <w:sz w:val="22"/>
          <w:szCs w:val="22"/>
        </w:rPr>
        <w:t xml:space="preserve">(quatrocentos e trinta e oito mil, setecentos e </w:t>
      </w:r>
      <w:proofErr w:type="spellStart"/>
      <w:r w:rsidRPr="00971296">
        <w:rPr>
          <w:rFonts w:ascii="Book Antiqua" w:hAnsi="Book Antiqua" w:cs="Arial"/>
          <w:bCs/>
          <w:sz w:val="22"/>
          <w:szCs w:val="22"/>
        </w:rPr>
        <w:t>cinquenta</w:t>
      </w:r>
      <w:proofErr w:type="spellEnd"/>
      <w:r w:rsidRPr="00971296">
        <w:rPr>
          <w:rFonts w:ascii="Book Antiqua" w:hAnsi="Book Antiqua" w:cs="Arial"/>
          <w:bCs/>
          <w:sz w:val="22"/>
          <w:szCs w:val="22"/>
        </w:rPr>
        <w:t xml:space="preserve"> e nove reais e </w:t>
      </w:r>
      <w:proofErr w:type="spellStart"/>
      <w:r w:rsidRPr="00971296">
        <w:rPr>
          <w:rFonts w:ascii="Book Antiqua" w:hAnsi="Book Antiqua" w:cs="Arial"/>
          <w:bCs/>
          <w:sz w:val="22"/>
          <w:szCs w:val="22"/>
        </w:rPr>
        <w:t>cinquenta</w:t>
      </w:r>
      <w:proofErr w:type="spellEnd"/>
      <w:r w:rsidRPr="00971296">
        <w:rPr>
          <w:rFonts w:ascii="Book Antiqua" w:hAnsi="Book Antiqua" w:cs="Arial"/>
          <w:bCs/>
          <w:sz w:val="22"/>
          <w:szCs w:val="22"/>
        </w:rPr>
        <w:t xml:space="preserve"> e oito centavos)</w:t>
      </w:r>
      <w:r w:rsidRPr="00971296">
        <w:rPr>
          <w:rFonts w:ascii="Book Antiqua" w:hAnsi="Book Antiqua"/>
          <w:sz w:val="22"/>
          <w:szCs w:val="22"/>
        </w:rPr>
        <w:t xml:space="preserve">, Programa / Atividade – </w:t>
      </w:r>
      <w:r w:rsidRPr="00971296">
        <w:rPr>
          <w:rFonts w:ascii="Book Antiqua" w:hAnsi="Book Antiqua" w:cs="Arial"/>
          <w:kern w:val="36"/>
          <w:sz w:val="22"/>
          <w:szCs w:val="22"/>
        </w:rPr>
        <w:t>154.511.254+13.90.00.00</w:t>
      </w:r>
      <w:r w:rsidRPr="00971296">
        <w:rPr>
          <w:rFonts w:ascii="Book Antiqua" w:hAnsi="Book Antiqua"/>
          <w:sz w:val="22"/>
          <w:szCs w:val="22"/>
        </w:rPr>
        <w:t xml:space="preserve"> – Fonte: 0100 - Elemento de Despesa </w:t>
      </w:r>
      <w:r w:rsidRPr="00971296">
        <w:rPr>
          <w:rFonts w:ascii="Book Antiqua" w:hAnsi="Book Antiqua" w:cs="Arial"/>
          <w:kern w:val="36"/>
          <w:sz w:val="22"/>
          <w:szCs w:val="22"/>
        </w:rPr>
        <w:t>44.90.51</w:t>
      </w:r>
      <w:r w:rsidRPr="00971296">
        <w:rPr>
          <w:rFonts w:ascii="Book Antiqua" w:hAnsi="Book Antiqua"/>
          <w:sz w:val="22"/>
          <w:szCs w:val="22"/>
        </w:rPr>
        <w:t xml:space="preserve">, Licitação: Tomada de Preços – Modalidade: </w:t>
      </w:r>
      <w:proofErr w:type="gramStart"/>
      <w:r w:rsidRPr="00971296">
        <w:rPr>
          <w:rFonts w:ascii="Book Antiqua" w:hAnsi="Book Antiqua"/>
          <w:sz w:val="22"/>
          <w:szCs w:val="22"/>
        </w:rPr>
        <w:t>05 Global</w:t>
      </w:r>
      <w:proofErr w:type="gramEnd"/>
      <w:r w:rsidRPr="00971296">
        <w:rPr>
          <w:rFonts w:ascii="Book Antiqua" w:hAnsi="Book Antiqua"/>
          <w:sz w:val="22"/>
          <w:szCs w:val="22"/>
        </w:rPr>
        <w:t>, conforme Nota de Empenho nº 2018NE00757, de 19.07.2018.</w:t>
      </w:r>
    </w:p>
    <w:p w:rsidR="00146F15" w:rsidRPr="00971296" w:rsidRDefault="00146F15" w:rsidP="00146F15">
      <w:pPr>
        <w:tabs>
          <w:tab w:val="left" w:pos="567"/>
        </w:tabs>
        <w:ind w:right="-1"/>
        <w:jc w:val="both"/>
        <w:rPr>
          <w:rFonts w:ascii="Book Antiqua" w:hAnsi="Book Antiqua"/>
          <w:sz w:val="22"/>
          <w:szCs w:val="22"/>
        </w:rPr>
      </w:pPr>
    </w:p>
    <w:p w:rsidR="00146F15" w:rsidRPr="00971296" w:rsidRDefault="00146F15" w:rsidP="00146F15">
      <w:pPr>
        <w:tabs>
          <w:tab w:val="left" w:pos="567"/>
        </w:tabs>
        <w:ind w:right="-1"/>
        <w:jc w:val="both"/>
        <w:rPr>
          <w:rFonts w:ascii="Book Antiqua" w:hAnsi="Book Antiqua"/>
          <w:sz w:val="22"/>
          <w:szCs w:val="22"/>
        </w:rPr>
      </w:pPr>
      <w:r w:rsidRPr="00971296">
        <w:rPr>
          <w:rFonts w:ascii="Book Antiqua" w:hAnsi="Book Antiqua"/>
          <w:b/>
          <w:sz w:val="22"/>
          <w:szCs w:val="22"/>
        </w:rPr>
        <w:t xml:space="preserve">PARÁGRAFO PRIMEIRO: </w:t>
      </w:r>
      <w:r w:rsidRPr="00971296">
        <w:rPr>
          <w:rFonts w:ascii="Book Antiqua" w:hAnsi="Book Antiqua"/>
          <w:sz w:val="22"/>
          <w:szCs w:val="22"/>
        </w:rPr>
        <w:t xml:space="preserve">O resto do valor de </w:t>
      </w:r>
      <w:r w:rsidRPr="00971296">
        <w:rPr>
          <w:rFonts w:ascii="Book Antiqua" w:hAnsi="Book Antiqua"/>
          <w:b/>
          <w:bCs/>
          <w:sz w:val="22"/>
          <w:szCs w:val="22"/>
        </w:rPr>
        <w:t xml:space="preserve">R$ 676.250,12 </w:t>
      </w:r>
      <w:r w:rsidRPr="00971296">
        <w:rPr>
          <w:rFonts w:ascii="Book Antiqua" w:hAnsi="Book Antiqua"/>
          <w:sz w:val="22"/>
          <w:szCs w:val="22"/>
        </w:rPr>
        <w:t xml:space="preserve">(seiscentos e setenta e seis mil, duzentos e </w:t>
      </w:r>
      <w:proofErr w:type="spellStart"/>
      <w:r w:rsidRPr="00971296">
        <w:rPr>
          <w:rFonts w:ascii="Book Antiqua" w:hAnsi="Book Antiqua"/>
          <w:sz w:val="22"/>
          <w:szCs w:val="22"/>
        </w:rPr>
        <w:t>cinquenta</w:t>
      </w:r>
      <w:proofErr w:type="spellEnd"/>
      <w:r w:rsidRPr="00971296">
        <w:rPr>
          <w:rFonts w:ascii="Book Antiqua" w:hAnsi="Book Antiqua"/>
          <w:sz w:val="22"/>
          <w:szCs w:val="22"/>
        </w:rPr>
        <w:t xml:space="preserve"> reais e doze centavos), será empenhado no decorrer do exercício de 2019, conforme documento da Gerência Financeira constante nos autos.</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DAS CONDIÇÕES DE PAGAMENTO </w:t>
      </w:r>
    </w:p>
    <w:p w:rsidR="00065552" w:rsidRPr="00971296" w:rsidRDefault="00065552" w:rsidP="00065552">
      <w:pPr>
        <w:pStyle w:val="Default"/>
        <w:jc w:val="both"/>
        <w:rPr>
          <w:rFonts w:ascii="Book Antiqua" w:hAnsi="Book Antiqua" w:cs="Book Antiqua"/>
          <w:color w:val="auto"/>
          <w:sz w:val="22"/>
          <w:szCs w:val="22"/>
        </w:rPr>
      </w:pPr>
      <w:proofErr w:type="gramStart"/>
      <w:r w:rsidRPr="00971296">
        <w:rPr>
          <w:rFonts w:ascii="Book Antiqua" w:hAnsi="Book Antiqua" w:cs="Book Antiqua"/>
          <w:b/>
          <w:bCs/>
          <w:color w:val="auto"/>
          <w:sz w:val="22"/>
          <w:szCs w:val="22"/>
        </w:rPr>
        <w:t xml:space="preserve">CLÁUSULA QUINTA – </w:t>
      </w:r>
      <w:r w:rsidRPr="00971296">
        <w:rPr>
          <w:rFonts w:ascii="Book Antiqua" w:hAnsi="Book Antiqua" w:cs="Book Antiqua"/>
          <w:color w:val="auto"/>
          <w:sz w:val="22"/>
          <w:szCs w:val="22"/>
        </w:rPr>
        <w:t>O pagamento será realizado por meio de ordem bancária e depósito em conta bancária informada pela Contratada, no prazo de até 30 (trinta) dias,</w:t>
      </w:r>
      <w:r w:rsidRPr="00971296">
        <w:rPr>
          <w:rFonts w:ascii="Book Antiqua" w:hAnsi="Book Antiqua"/>
          <w:color w:val="auto"/>
          <w:sz w:val="22"/>
          <w:szCs w:val="22"/>
        </w:rPr>
        <w:t xml:space="preserve"> </w:t>
      </w:r>
      <w:r w:rsidRPr="00971296">
        <w:rPr>
          <w:rFonts w:ascii="Book Antiqua" w:hAnsi="Book Antiqua" w:cs="Book Antiqua"/>
          <w:color w:val="auto"/>
          <w:sz w:val="22"/>
          <w:szCs w:val="22"/>
        </w:rPr>
        <w:t>contados da entrega, mediante apresentação da Nota Fiscal/Fatura devidamente certificada pela Comissão de Fiscalização, sendo efetuada a retenção na fonte dos tributos e contribuições elencadas nas disposições determinadas pelos órgãos fiscais e fazendários, em conformidade com as legislações e instruções normativas vigentes;</w:t>
      </w:r>
      <w:proofErr w:type="gramEnd"/>
      <w:r w:rsidRPr="00971296">
        <w:rPr>
          <w:rFonts w:ascii="Book Antiqua" w:hAnsi="Book Antiqua" w:cs="Book Antiqua"/>
          <w:color w:val="auto"/>
          <w:sz w:val="22"/>
          <w:szCs w:val="22"/>
        </w:rPr>
        <w:t xml:space="preserv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PRIMEIRO - </w:t>
      </w:r>
      <w:r w:rsidRPr="00971296">
        <w:rPr>
          <w:rFonts w:ascii="Book Antiqua" w:hAnsi="Book Antiqua" w:cs="Book Antiqua"/>
          <w:sz w:val="22"/>
          <w:szCs w:val="22"/>
        </w:rPr>
        <w:t xml:space="preserve">As notas fiscais/faturas deverão ser emitidas em 02 (duas) vias e apresentadas à Contratante para certificação, devendo conter em seu corpo a descrição do objeto, a indicação do número do contrato ou da nota de empenho e da conta bancária da Contratada.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SEGUNDO - </w:t>
      </w:r>
      <w:r w:rsidRPr="00971296">
        <w:rPr>
          <w:rFonts w:ascii="Book Antiqua" w:hAnsi="Book Antiqua" w:cs="Book Antiqua"/>
          <w:sz w:val="22"/>
          <w:szCs w:val="22"/>
        </w:rPr>
        <w:t xml:space="preserve">A(s) Nota(s) </w:t>
      </w:r>
      <w:proofErr w:type="gramStart"/>
      <w:r w:rsidRPr="00971296">
        <w:rPr>
          <w:rFonts w:ascii="Book Antiqua" w:hAnsi="Book Antiqua" w:cs="Book Antiqua"/>
          <w:sz w:val="22"/>
          <w:szCs w:val="22"/>
        </w:rPr>
        <w:t>Fiscal(</w:t>
      </w:r>
      <w:proofErr w:type="gramEnd"/>
      <w:r w:rsidRPr="00971296">
        <w:rPr>
          <w:rFonts w:ascii="Book Antiqua" w:hAnsi="Book Antiqua" w:cs="Book Antiqua"/>
          <w:sz w:val="22"/>
          <w:szCs w:val="22"/>
        </w:rPr>
        <w:t>is)/Fatura(s) deverá(</w:t>
      </w:r>
      <w:proofErr w:type="spellStart"/>
      <w:r w:rsidRPr="00971296">
        <w:rPr>
          <w:rFonts w:ascii="Book Antiqua" w:hAnsi="Book Antiqua" w:cs="Book Antiqua"/>
          <w:sz w:val="22"/>
          <w:szCs w:val="22"/>
        </w:rPr>
        <w:t>ão</w:t>
      </w:r>
      <w:proofErr w:type="spellEnd"/>
      <w:r w:rsidRPr="00971296">
        <w:rPr>
          <w:rFonts w:ascii="Book Antiqua" w:hAnsi="Book Antiqua" w:cs="Book Antiqua"/>
          <w:sz w:val="22"/>
          <w:szCs w:val="22"/>
        </w:rPr>
        <w:t xml:space="preserve">), ainda, estar acompanhada(s), obrigatoriamente, das certidões que atestem a regularidade perante as Fazendas Federal, Estadual e Municipal, ao recolhimento do FGTS e do INSS e aos Débitos Trabalhistas.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TERCEIRO - </w:t>
      </w:r>
      <w:r w:rsidRPr="00971296">
        <w:rPr>
          <w:rFonts w:ascii="Book Antiqua" w:hAnsi="Book Antiqua" w:cs="Book Antiqua"/>
          <w:sz w:val="22"/>
          <w:szCs w:val="22"/>
        </w:rPr>
        <w:t xml:space="preserve">Em caso de atraso de pagamento, motivado exclusivamente pela Administração Contratante, o valor devido deverá ser acrescido de atualização monetária, a ser calculada entre a data limite prevista para o pagamento e o efetivo adimplemento da parcela, mediante a aplicação da seguinte fórmula: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EM = N x VP x I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Onde: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EM = Encargos moratórios;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N = Número de dias entre a data prevista para o pagamento e a do efetivo pagamento;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VP = Valor da parcela a ser paga;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I = Índice de compensação </w:t>
      </w:r>
      <w:proofErr w:type="gramStart"/>
      <w:r w:rsidRPr="00971296">
        <w:rPr>
          <w:rFonts w:ascii="Book Antiqua" w:hAnsi="Book Antiqua" w:cs="Book Antiqua"/>
          <w:i/>
          <w:sz w:val="22"/>
          <w:szCs w:val="22"/>
        </w:rPr>
        <w:t>financeira, assim apurado</w:t>
      </w:r>
      <w:proofErr w:type="gramEnd"/>
      <w:r w:rsidRPr="00971296">
        <w:rPr>
          <w:rFonts w:ascii="Book Antiqua" w:hAnsi="Book Antiqua" w:cs="Book Antiqua"/>
          <w:i/>
          <w:sz w:val="22"/>
          <w:szCs w:val="22"/>
        </w:rPr>
        <w:t xml:space="preserve">: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I = (TX/100) / 365 I =</w:t>
      </w:r>
      <w:proofErr w:type="gramStart"/>
      <w:r w:rsidRPr="00971296">
        <w:rPr>
          <w:rFonts w:ascii="Book Antiqua" w:hAnsi="Book Antiqua" w:cs="Book Antiqua"/>
          <w:i/>
          <w:sz w:val="22"/>
          <w:szCs w:val="22"/>
        </w:rPr>
        <w:t xml:space="preserve"> ...</w:t>
      </w:r>
      <w:proofErr w:type="gramEnd"/>
      <w:r w:rsidRPr="00971296">
        <w:rPr>
          <w:rFonts w:ascii="Book Antiqua" w:hAnsi="Book Antiqua" w:cs="Book Antiqua"/>
          <w:i/>
          <w:sz w:val="22"/>
          <w:szCs w:val="22"/>
        </w:rPr>
        <w:t xml:space="preserve">................. </w:t>
      </w:r>
    </w:p>
    <w:p w:rsidR="00065552" w:rsidRPr="00971296" w:rsidRDefault="00065552" w:rsidP="00065552">
      <w:pPr>
        <w:autoSpaceDE w:val="0"/>
        <w:autoSpaceDN w:val="0"/>
        <w:adjustRightInd w:val="0"/>
        <w:jc w:val="both"/>
        <w:rPr>
          <w:rFonts w:ascii="Book Antiqua" w:hAnsi="Book Antiqua" w:cs="Book Antiqua"/>
          <w:i/>
          <w:sz w:val="22"/>
          <w:szCs w:val="22"/>
        </w:rPr>
      </w:pPr>
      <w:r w:rsidRPr="00971296">
        <w:rPr>
          <w:rFonts w:ascii="Book Antiqua" w:hAnsi="Book Antiqua" w:cs="Book Antiqua"/>
          <w:i/>
          <w:sz w:val="22"/>
          <w:szCs w:val="22"/>
        </w:rPr>
        <w:t xml:space="preserve">TX = Percentual atribuído ao Índice Nacional de Preços ao Consumidor Amplo - IPCA.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QUARTO - </w:t>
      </w:r>
      <w:r w:rsidRPr="00971296">
        <w:rPr>
          <w:rFonts w:ascii="Book Antiqua" w:hAnsi="Book Antiqua" w:cs="Book Antiqua"/>
          <w:sz w:val="22"/>
          <w:szCs w:val="22"/>
        </w:rPr>
        <w:t xml:space="preserve">Havendo erro ou irregularidade na Nota Fiscal/Fatura ou circunstância que impeça a liquidação da despesa, aquela será devolvida à Contratada para as necessárias correções, com as informações que motivaram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QUINTO - </w:t>
      </w:r>
      <w:r w:rsidRPr="00971296">
        <w:rPr>
          <w:rFonts w:ascii="Book Antiqua" w:hAnsi="Book Antiqua" w:cs="Book Antiqua"/>
          <w:sz w:val="22"/>
          <w:szCs w:val="22"/>
        </w:rPr>
        <w:t xml:space="preserve">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345BD8" w:rsidRPr="00971296" w:rsidRDefault="00345BD8" w:rsidP="00065552">
      <w:pPr>
        <w:autoSpaceDE w:val="0"/>
        <w:autoSpaceDN w:val="0"/>
        <w:adjustRightInd w:val="0"/>
        <w:jc w:val="both"/>
        <w:rPr>
          <w:rFonts w:ascii="Book Antiqua" w:hAnsi="Book Antiqua" w:cs="Book Antiqua"/>
          <w:sz w:val="22"/>
          <w:szCs w:val="22"/>
        </w:rPr>
      </w:pPr>
    </w:p>
    <w:p w:rsidR="00065552" w:rsidRPr="00971296" w:rsidRDefault="00065552" w:rsidP="00065552">
      <w:pPr>
        <w:jc w:val="both"/>
        <w:rPr>
          <w:rFonts w:ascii="Book Antiqua" w:hAnsi="Book Antiqua" w:cs="Book Antiqua"/>
          <w:sz w:val="22"/>
          <w:szCs w:val="22"/>
        </w:rPr>
      </w:pPr>
      <w:r w:rsidRPr="00971296">
        <w:rPr>
          <w:rFonts w:ascii="Book Antiqua" w:hAnsi="Book Antiqua" w:cs="Book Antiqua"/>
          <w:b/>
          <w:bCs/>
          <w:sz w:val="22"/>
          <w:szCs w:val="22"/>
        </w:rPr>
        <w:t xml:space="preserve">PARÁGRAFO SEXTO - </w:t>
      </w:r>
      <w:r w:rsidRPr="00971296">
        <w:rPr>
          <w:rFonts w:ascii="Book Antiqua" w:hAnsi="Book Antiqua" w:cs="Book Antiqua"/>
          <w:sz w:val="22"/>
          <w:szCs w:val="22"/>
        </w:rPr>
        <w:t>Os eventuais encargos financeiros, processuais e outros, decorrentes da inobservância, pela contratada, de prazo de pagamento, serão de sua exclusiva responsabilidade.</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 PRAZO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SEXTA – </w:t>
      </w:r>
      <w:r w:rsidRPr="00971296">
        <w:rPr>
          <w:rFonts w:ascii="Book Antiqua" w:hAnsi="Book Antiqua" w:cs="Book Antiqua"/>
          <w:sz w:val="22"/>
          <w:szCs w:val="22"/>
        </w:rPr>
        <w:t xml:space="preserve">O prazo máximo para a execução e para a entrega do objeto deste CONTRATO é de </w:t>
      </w:r>
      <w:r w:rsidRPr="00971296">
        <w:rPr>
          <w:rFonts w:ascii="Book Antiqua" w:hAnsi="Book Antiqua" w:cs="Book Antiqua"/>
          <w:b/>
          <w:sz w:val="22"/>
          <w:szCs w:val="22"/>
        </w:rPr>
        <w:t>300 (trezentos) dias</w:t>
      </w:r>
      <w:r w:rsidRPr="00971296">
        <w:rPr>
          <w:rFonts w:ascii="Book Antiqua" w:hAnsi="Book Antiqua" w:cs="Book Antiqua"/>
          <w:sz w:val="22"/>
          <w:szCs w:val="22"/>
        </w:rPr>
        <w:t xml:space="preserve"> corridos, após o recebimento pela empresa da Ordem de Serviço emitida pelo DER-RO, conforme Cronograma Físico-Financeiro, podendo ser prorrogado, desde que solicitado com antecedência mínima de 15 (quinze) dias do seu término, comprovados os motivos elencados para tal prorrogação.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PRIMEIRO – </w:t>
      </w:r>
      <w:r w:rsidRPr="00971296">
        <w:rPr>
          <w:rFonts w:ascii="Book Antiqua" w:hAnsi="Book Antiqua" w:cs="Book Antiqua"/>
          <w:sz w:val="22"/>
          <w:szCs w:val="22"/>
        </w:rPr>
        <w:t xml:space="preserve">O contrato terá vigência por um período de </w:t>
      </w:r>
      <w:r w:rsidRPr="00971296">
        <w:rPr>
          <w:rFonts w:ascii="Book Antiqua" w:hAnsi="Book Antiqua" w:cs="Book Antiqua"/>
          <w:b/>
          <w:sz w:val="22"/>
          <w:szCs w:val="22"/>
        </w:rPr>
        <w:t xml:space="preserve">450 (quatrocentos e </w:t>
      </w:r>
      <w:proofErr w:type="spellStart"/>
      <w:r w:rsidRPr="00971296">
        <w:rPr>
          <w:rFonts w:ascii="Book Antiqua" w:hAnsi="Book Antiqua" w:cs="Book Antiqua"/>
          <w:b/>
          <w:sz w:val="22"/>
          <w:szCs w:val="22"/>
        </w:rPr>
        <w:t>cinquenta</w:t>
      </w:r>
      <w:proofErr w:type="spellEnd"/>
      <w:r w:rsidRPr="00971296">
        <w:rPr>
          <w:rFonts w:ascii="Book Antiqua" w:hAnsi="Book Antiqua" w:cs="Book Antiqua"/>
          <w:b/>
          <w:sz w:val="22"/>
          <w:szCs w:val="22"/>
        </w:rPr>
        <w:t>) dias</w:t>
      </w:r>
      <w:r w:rsidRPr="00971296">
        <w:rPr>
          <w:rFonts w:ascii="Book Antiqua" w:hAnsi="Book Antiqua" w:cs="Book Antiqua"/>
          <w:sz w:val="22"/>
          <w:szCs w:val="22"/>
        </w:rPr>
        <w:t xml:space="preserve">, contados a partir da assinatura do instrumento contratual, regendo-se pelas disposições contida no art. 57 da Lei Federal n. 8.666/1993.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SEGUNDO – </w:t>
      </w:r>
      <w:r w:rsidRPr="00971296">
        <w:rPr>
          <w:rFonts w:ascii="Book Antiqua" w:hAnsi="Book Antiqua" w:cs="Book Antiqua"/>
          <w:sz w:val="22"/>
          <w:szCs w:val="22"/>
        </w:rPr>
        <w:t xml:space="preserve">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deverá comparecer ao </w:t>
      </w:r>
      <w:r w:rsidRPr="00971296">
        <w:rPr>
          <w:rFonts w:ascii="Book Antiqua" w:hAnsi="Book Antiqua" w:cs="Book Antiqua"/>
          <w:b/>
          <w:bCs/>
          <w:sz w:val="22"/>
          <w:szCs w:val="22"/>
        </w:rPr>
        <w:t xml:space="preserve">DER-RO, </w:t>
      </w:r>
      <w:r w:rsidRPr="00971296">
        <w:rPr>
          <w:rFonts w:ascii="Book Antiqua" w:hAnsi="Book Antiqua" w:cs="Book Antiqua"/>
          <w:sz w:val="22"/>
          <w:szCs w:val="22"/>
        </w:rPr>
        <w:t xml:space="preserve">para assinatura e recebimento da Ordem de Serviços, no prazo máximo de 05 (cinco) dias, contados a partir da data do recebimento da convocação emitida pelo </w:t>
      </w:r>
      <w:r w:rsidRPr="00971296">
        <w:rPr>
          <w:rFonts w:ascii="Book Antiqua" w:hAnsi="Book Antiqua" w:cs="Book Antiqua"/>
          <w:b/>
          <w:bCs/>
          <w:sz w:val="22"/>
          <w:szCs w:val="22"/>
        </w:rPr>
        <w:t>DER-RO</w:t>
      </w:r>
      <w:r w:rsidRPr="00971296">
        <w:rPr>
          <w:rFonts w:ascii="Book Antiqua" w:hAnsi="Book Antiqua" w:cs="Book Antiqua"/>
          <w:sz w:val="22"/>
          <w:szCs w:val="22"/>
        </w:rPr>
        <w:t xml:space="preserve">, sob pena de aplicação de multa prevista neste CONTRATO. Este prazo poderá ser prorrogado uma vez, por mais </w:t>
      </w:r>
      <w:r w:rsidRPr="00971296">
        <w:rPr>
          <w:rFonts w:ascii="Book Antiqua" w:hAnsi="Book Antiqua" w:cs="Book Antiqua"/>
          <w:b/>
          <w:bCs/>
          <w:sz w:val="22"/>
          <w:szCs w:val="22"/>
        </w:rPr>
        <w:t xml:space="preserve">05 </w:t>
      </w:r>
      <w:r w:rsidRPr="00971296">
        <w:rPr>
          <w:rFonts w:ascii="Book Antiqua" w:hAnsi="Book Antiqua" w:cs="Book Antiqua"/>
          <w:sz w:val="22"/>
          <w:szCs w:val="22"/>
        </w:rPr>
        <w:t xml:space="preserve">(cinco) dias, quando solicitado pela parte durante o seu transcurso e desde que ocorra motivo justificado e aceito pelo </w:t>
      </w:r>
      <w:r w:rsidRPr="00971296">
        <w:rPr>
          <w:rFonts w:ascii="Book Antiqua" w:hAnsi="Book Antiqua" w:cs="Book Antiqua"/>
          <w:b/>
          <w:bCs/>
          <w:sz w:val="22"/>
          <w:szCs w:val="22"/>
        </w:rPr>
        <w:t xml:space="preserve">DER-RO.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PARAGRAFO TERCEIRO - </w:t>
      </w:r>
      <w:r w:rsidRPr="00971296">
        <w:rPr>
          <w:rFonts w:ascii="Book Antiqua" w:hAnsi="Book Antiqua" w:cs="Book Antiqua"/>
          <w:sz w:val="22"/>
          <w:szCs w:val="22"/>
        </w:rPr>
        <w:t xml:space="preserve">Os serviços deverão iniciar-se no prazo máximo de 10 (dez) dias corridos após o recebimento da Ordem de Serviço emitida pelo DER-RO.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DAS GARANTIAS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SÉTIMA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PRIMEIRO – </w:t>
      </w:r>
      <w:r w:rsidRPr="00971296">
        <w:rPr>
          <w:rFonts w:ascii="Book Antiqua" w:hAnsi="Book Antiqua" w:cs="Book Antiqua"/>
          <w:sz w:val="22"/>
          <w:szCs w:val="22"/>
        </w:rPr>
        <w:t>Para assegurar a fiel execução dos compromissos ajustados, a Contratada deverá prestar garantia correspondente a 5%</w:t>
      </w:r>
      <w:proofErr w:type="gramStart"/>
      <w:r w:rsidRPr="00971296">
        <w:rPr>
          <w:rFonts w:ascii="Book Antiqua" w:hAnsi="Book Antiqua" w:cs="Book Antiqua"/>
          <w:sz w:val="22"/>
          <w:szCs w:val="22"/>
        </w:rPr>
        <w:t>(</w:t>
      </w:r>
      <w:proofErr w:type="gramEnd"/>
      <w:r w:rsidRPr="00971296">
        <w:rPr>
          <w:rFonts w:ascii="Book Antiqua" w:hAnsi="Book Antiqua" w:cs="Book Antiqua"/>
          <w:sz w:val="22"/>
          <w:szCs w:val="22"/>
        </w:rPr>
        <w:t xml:space="preserve">cinco por cento) sobre o valor do contrato, em até 10 (dez) dias úteis após o recebimento da Ordem de Serviço ou instrumento equivalente, podendo optar por uma das seguintes modalidades previstas no art. 56, § 1º da Lei n º 8.666/1993: Caução em dinheiro ou em títulos da dívida pública; Seguro-garantia; ou Fiança bancária.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SEGUNDO – </w:t>
      </w:r>
      <w:r w:rsidRPr="00971296">
        <w:rPr>
          <w:rFonts w:ascii="Book Antiqua" w:hAnsi="Book Antiqua" w:cs="Book Antiqua"/>
          <w:sz w:val="22"/>
          <w:szCs w:val="22"/>
        </w:rPr>
        <w:t xml:space="preserve">Se a opção de garantia recair em caução em dinheiro, seu valor será depositado em conta corrente específica indicada pelo Contratante para tal fim;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lastRenderedPageBreak/>
        <w:t xml:space="preserve">PARÁGRAFO TERCEIRO – </w:t>
      </w:r>
      <w:r w:rsidRPr="00971296">
        <w:rPr>
          <w:rFonts w:ascii="Book Antiqua" w:hAnsi="Book Antiqua" w:cs="Book Antiqua"/>
          <w:sz w:val="22"/>
          <w:szCs w:val="22"/>
        </w:rPr>
        <w:t xml:space="preserve">Se a opção de garantia recair em título da dívida pública, este deve ter sido emitido sob a forma escritural, mediante registro em sistema centralizado de liquidação e de custódia autorizado pelo Banco Central do Brasil e avaliado pelo valor econômico, conforme definido pelo Ministério da Fazenda;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QUARTO – </w:t>
      </w:r>
      <w:r w:rsidRPr="00971296">
        <w:rPr>
          <w:rFonts w:ascii="Book Antiqua" w:hAnsi="Book Antiqua" w:cs="Book Antiqua"/>
          <w:sz w:val="22"/>
          <w:szCs w:val="22"/>
        </w:rPr>
        <w:t xml:space="preserve">Se a opção de garantia se fizer em seguro-garantia ou fiança bancária, esta deverá conter expressamente a cláusula de prazo de validade igual ou superior ao prazo de execução do contrato; </w:t>
      </w:r>
    </w:p>
    <w:p w:rsidR="00065552" w:rsidRPr="00971296" w:rsidRDefault="00065552" w:rsidP="00065552">
      <w:pPr>
        <w:jc w:val="both"/>
        <w:rPr>
          <w:rFonts w:ascii="Book Antiqua" w:hAnsi="Book Antiqua" w:cs="Book Antiqua"/>
          <w:sz w:val="22"/>
          <w:szCs w:val="22"/>
        </w:rPr>
      </w:pPr>
      <w:r w:rsidRPr="00971296">
        <w:rPr>
          <w:rFonts w:ascii="Book Antiqua" w:hAnsi="Book Antiqua" w:cs="Book Antiqua"/>
          <w:b/>
          <w:bCs/>
          <w:sz w:val="22"/>
          <w:szCs w:val="22"/>
        </w:rPr>
        <w:t xml:space="preserve">PARÁGRAFO QUINTO – </w:t>
      </w:r>
      <w:r w:rsidRPr="00971296">
        <w:rPr>
          <w:rFonts w:ascii="Book Antiqua" w:hAnsi="Book Antiqua" w:cs="Book Antiqua"/>
          <w:sz w:val="22"/>
          <w:szCs w:val="22"/>
        </w:rPr>
        <w:t xml:space="preserve">A fiança bancária deverá ser emitida por estabelecimento sediado ou legalmente representado pelo Brasil, para ser cumprida e </w:t>
      </w:r>
      <w:proofErr w:type="spellStart"/>
      <w:r w:rsidRPr="00971296">
        <w:rPr>
          <w:rFonts w:ascii="Book Antiqua" w:hAnsi="Book Antiqua" w:cs="Book Antiqua"/>
          <w:sz w:val="22"/>
          <w:szCs w:val="22"/>
        </w:rPr>
        <w:t>exequível</w:t>
      </w:r>
      <w:proofErr w:type="spellEnd"/>
      <w:r w:rsidRPr="00971296">
        <w:rPr>
          <w:rFonts w:ascii="Book Antiqua" w:hAnsi="Book Antiqua" w:cs="Book Antiqua"/>
          <w:sz w:val="22"/>
          <w:szCs w:val="22"/>
        </w:rPr>
        <w:t xml:space="preserve"> na cidade de Porto Velho/RO.</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SEXTO – </w:t>
      </w:r>
      <w:r w:rsidRPr="00971296">
        <w:rPr>
          <w:rFonts w:ascii="Book Antiqua" w:hAnsi="Book Antiqua" w:cs="Book Antiqua"/>
          <w:sz w:val="22"/>
          <w:szCs w:val="22"/>
        </w:rPr>
        <w:t xml:space="preserve">No caso de posterior alteração ou reajuste no valor do contrato, a Contratada ficará obrigada, caso necessário, a providenciar a complementação ou substituição da garantia, conforme a modalidade que tenha escolhido, devendo fazê-lo no prazo de 10 (dez) dias úteis a contar do recebimento da notificação expedida pelo DER/RO.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SÉTIMO – </w:t>
      </w:r>
      <w:r w:rsidRPr="00971296">
        <w:rPr>
          <w:rFonts w:ascii="Book Antiqua" w:hAnsi="Book Antiqua" w:cs="Book Antiqua"/>
          <w:sz w:val="22"/>
          <w:szCs w:val="22"/>
        </w:rPr>
        <w:t xml:space="preserve">Se a garantia apresentada, conforme o caso, deixar de ser hábil para o fim a que se destina, a Administração notificará a Contratada, para que a substitua no prazo de 5 (cinco) dias úteis a contar do recebimento da notificação.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OITAVO – </w:t>
      </w:r>
      <w:r w:rsidRPr="00971296">
        <w:rPr>
          <w:rFonts w:ascii="Book Antiqua" w:hAnsi="Book Antiqua" w:cs="Book Antiqua"/>
          <w:sz w:val="22"/>
          <w:szCs w:val="22"/>
        </w:rPr>
        <w:t xml:space="preserve">Se à Contratada desatender qualquer dos prazos acima referidos incorrerá na multa de 10% (dez por cento) sobre o valor do contrato, além de recair-lhe a responsabilidade por eventuais perdas ou prejuízos causados a Administração, salvo na ocorrência de motivo aceitável justificado tempestivamente até o último dia de prazo. Nesse caso, será indicado novo prazo à Contratada, o qual, se descumprindo, acarretará a aplicação da penalidade acima referida.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NONO – </w:t>
      </w:r>
      <w:r w:rsidRPr="00971296">
        <w:rPr>
          <w:rFonts w:ascii="Book Antiqua" w:hAnsi="Book Antiqua" w:cs="Book Antiqua"/>
          <w:sz w:val="22"/>
          <w:szCs w:val="22"/>
        </w:rPr>
        <w:t xml:space="preserve">A garantia e seus reforços responderão pelo inadimplemento das condições contratuais, pela entrega incompleta da obra ou dos serviços e por eventuais multas ou penalidades, independentemente de outras cominações legais.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DÉCIMO – </w:t>
      </w:r>
      <w:r w:rsidRPr="00971296">
        <w:rPr>
          <w:rFonts w:ascii="Book Antiqua" w:hAnsi="Book Antiqua" w:cs="Book Antiqua"/>
          <w:sz w:val="22"/>
          <w:szCs w:val="22"/>
        </w:rPr>
        <w:t xml:space="preserve">Uma vez aplicada </w:t>
      </w:r>
      <w:proofErr w:type="gramStart"/>
      <w:r w:rsidRPr="00971296">
        <w:rPr>
          <w:rFonts w:ascii="Book Antiqua" w:hAnsi="Book Antiqua" w:cs="Book Antiqua"/>
          <w:sz w:val="22"/>
          <w:szCs w:val="22"/>
        </w:rPr>
        <w:t>a</w:t>
      </w:r>
      <w:proofErr w:type="gramEnd"/>
      <w:r w:rsidRPr="00971296">
        <w:rPr>
          <w:rFonts w:ascii="Book Antiqua" w:hAnsi="Book Antiqua" w:cs="Book Antiqua"/>
          <w:sz w:val="22"/>
          <w:szCs w:val="22"/>
        </w:rPr>
        <w:t xml:space="preserve"> multa à Contratada, e realizado o desconto do valor apresentado como garantia, a Administração poderá convocá-la para que complemente aquele valor inicialmente oferecido.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DÉCIMO PRIMEIRO – </w:t>
      </w:r>
      <w:r w:rsidRPr="00971296">
        <w:rPr>
          <w:rFonts w:ascii="Book Antiqua" w:hAnsi="Book Antiqua" w:cs="Book Antiqua"/>
          <w:sz w:val="22"/>
          <w:szCs w:val="22"/>
        </w:rPr>
        <w:t xml:space="preserve">Após o recebimento definitivo da obra ou dos serviços a garantia prestada será liberada ou restituída à Contratada, de acordo com a forma de prestação: </w:t>
      </w:r>
    </w:p>
    <w:p w:rsidR="00146F15" w:rsidRPr="00971296" w:rsidRDefault="00146F15"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1 – O valor da caução feita em dinheiro será atualizado monetariamente e restituído mediante crédito na mesma conta corrente utilizada para liquidação da despesa decorrente da execução do contrato;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lastRenderedPageBreak/>
        <w:t xml:space="preserve">2 – </w:t>
      </w:r>
      <w:proofErr w:type="gramStart"/>
      <w:r w:rsidRPr="00971296">
        <w:rPr>
          <w:rFonts w:ascii="Book Antiqua" w:hAnsi="Book Antiqua" w:cs="Book Antiqua"/>
          <w:sz w:val="22"/>
          <w:szCs w:val="22"/>
        </w:rPr>
        <w:t>Os documentos que constituem o seguro-garantia e/ou</w:t>
      </w:r>
      <w:proofErr w:type="gramEnd"/>
      <w:r w:rsidRPr="00971296">
        <w:rPr>
          <w:rFonts w:ascii="Book Antiqua" w:hAnsi="Book Antiqua" w:cs="Book Antiqua"/>
          <w:sz w:val="22"/>
          <w:szCs w:val="22"/>
        </w:rPr>
        <w:t xml:space="preserve"> a fiança bancária serão devolvidos ou baixados na mesma forma como foram prestados.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 FORÇA MAIOR OU CASO FORTUITO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OITAVA - </w:t>
      </w:r>
      <w:r w:rsidRPr="00971296">
        <w:rPr>
          <w:rFonts w:ascii="Book Antiqua" w:hAnsi="Book Antiqua" w:cs="Book Antiqua"/>
          <w:sz w:val="22"/>
          <w:szCs w:val="22"/>
        </w:rPr>
        <w:t xml:space="preserve">Ocorrendo fato novo decorrente de força maior ou caso fortuito, nos termos previstos na Legislação vigente, que obste o cumprimento dos prazos e demais obrigações estatuídas neste </w:t>
      </w:r>
      <w:r w:rsidRPr="00971296">
        <w:rPr>
          <w:rFonts w:ascii="Book Antiqua" w:hAnsi="Book Antiqua" w:cs="Book Antiqua"/>
          <w:b/>
          <w:bCs/>
          <w:sz w:val="22"/>
          <w:szCs w:val="22"/>
        </w:rPr>
        <w:t xml:space="preserve">CONTRATO, </w:t>
      </w:r>
      <w:r w:rsidRPr="00971296">
        <w:rPr>
          <w:rFonts w:ascii="Book Antiqua" w:hAnsi="Book Antiqua" w:cs="Book Antiqua"/>
          <w:sz w:val="22"/>
          <w:szCs w:val="22"/>
        </w:rPr>
        <w:t xml:space="preserve">ficará 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isenta das multas e penalidades pertinentes, justificando-se, destarte, a alteração do cronograma aprovado. </w:t>
      </w:r>
      <w:proofErr w:type="gramStart"/>
      <w:r w:rsidRPr="00971296">
        <w:rPr>
          <w:rFonts w:ascii="Book Antiqua" w:hAnsi="Book Antiqua" w:cs="Book Antiqua"/>
          <w:sz w:val="22"/>
          <w:szCs w:val="22"/>
        </w:rPr>
        <w:t>Deverá</w:t>
      </w:r>
      <w:proofErr w:type="gramEnd"/>
      <w:r w:rsidRPr="00971296">
        <w:rPr>
          <w:rFonts w:ascii="Book Antiqua" w:hAnsi="Book Antiqua" w:cs="Book Antiqua"/>
          <w:sz w:val="22"/>
          <w:szCs w:val="22"/>
        </w:rPr>
        <w:t xml:space="preserve"> 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comunicar por escrito ao </w:t>
      </w:r>
      <w:r w:rsidRPr="00971296">
        <w:rPr>
          <w:rFonts w:ascii="Book Antiqua" w:hAnsi="Book Antiqua" w:cs="Book Antiqua"/>
          <w:b/>
          <w:bCs/>
          <w:sz w:val="22"/>
          <w:szCs w:val="22"/>
        </w:rPr>
        <w:t xml:space="preserve">DER-RO, </w:t>
      </w:r>
      <w:r w:rsidRPr="00971296">
        <w:rPr>
          <w:rFonts w:ascii="Book Antiqua" w:hAnsi="Book Antiqua" w:cs="Book Antiqua"/>
          <w:sz w:val="22"/>
          <w:szCs w:val="22"/>
        </w:rPr>
        <w:t xml:space="preserve">no prazo de 48 (quarenta e oito) horas, quaisquer alterações que lhe impeçam, mesmo que temporariamente, de prosseguir com a execução do objeto deste Termo.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DAS OBRIGAÇÕES DA CONTRATADA </w:t>
      </w:r>
    </w:p>
    <w:p w:rsidR="00065552" w:rsidRPr="00971296" w:rsidRDefault="00065552" w:rsidP="00065552">
      <w:pPr>
        <w:jc w:val="both"/>
        <w:rPr>
          <w:rFonts w:ascii="Book Antiqua" w:hAnsi="Book Antiqua" w:cs="Book Antiqua"/>
          <w:b/>
          <w:bCs/>
          <w:sz w:val="22"/>
          <w:szCs w:val="22"/>
        </w:rPr>
      </w:pPr>
      <w:r w:rsidRPr="00971296">
        <w:rPr>
          <w:rFonts w:ascii="Book Antiqua" w:hAnsi="Book Antiqua" w:cs="Book Antiqua"/>
          <w:b/>
          <w:bCs/>
          <w:sz w:val="22"/>
          <w:szCs w:val="22"/>
        </w:rPr>
        <w:t>CLÁUSULA NONA:</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 A empresa deverá comparecer ao DER/RO no prazo máximo de </w:t>
      </w:r>
      <w:r w:rsidRPr="00971296">
        <w:rPr>
          <w:rFonts w:ascii="Book Antiqua" w:hAnsi="Book Antiqua" w:cs="Book Antiqua"/>
          <w:b/>
          <w:bCs/>
          <w:sz w:val="22"/>
          <w:szCs w:val="22"/>
        </w:rPr>
        <w:t xml:space="preserve">48 (quarenta e oito) </w:t>
      </w:r>
      <w:r w:rsidRPr="00971296">
        <w:rPr>
          <w:rFonts w:ascii="Book Antiqua" w:hAnsi="Book Antiqua" w:cs="Book Antiqua"/>
          <w:sz w:val="22"/>
          <w:szCs w:val="22"/>
        </w:rPr>
        <w:t xml:space="preserve">horas após a notificação para assinatura do Contrato.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 A empresa deverá comparecer ao DER/RO no prazo máximo de 48 (quarenta e oito) horas após a notificação para o recebimento da Ordem de início dos Serviços.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9.3. Fazer, impreterivelmente, no prazo de </w:t>
      </w:r>
      <w:r w:rsidRPr="00971296">
        <w:rPr>
          <w:rFonts w:ascii="Book Antiqua" w:hAnsi="Book Antiqua" w:cs="Book Antiqua"/>
          <w:b/>
          <w:bCs/>
          <w:sz w:val="22"/>
          <w:szCs w:val="22"/>
        </w:rPr>
        <w:t xml:space="preserve">10 (dez) dias </w:t>
      </w:r>
      <w:r w:rsidRPr="00971296">
        <w:rPr>
          <w:rFonts w:ascii="Book Antiqua" w:hAnsi="Book Antiqua" w:cs="Book Antiqua"/>
          <w:sz w:val="22"/>
          <w:szCs w:val="22"/>
        </w:rPr>
        <w:t xml:space="preserve">entre a assinatura do Contrato e o início da obra, minucioso exame das especificações e projetos, de modo a poder, em tempo hábil e </w:t>
      </w:r>
      <w:r w:rsidRPr="00971296">
        <w:rPr>
          <w:rFonts w:ascii="Book Antiqua" w:hAnsi="Book Antiqua" w:cs="Book Antiqua"/>
          <w:b/>
          <w:bCs/>
          <w:sz w:val="22"/>
          <w:szCs w:val="22"/>
        </w:rPr>
        <w:t>por escrito</w:t>
      </w:r>
      <w:r w:rsidRPr="00971296">
        <w:rPr>
          <w:rFonts w:ascii="Book Antiqua" w:hAnsi="Book Antiqua" w:cs="Book Antiqua"/>
          <w:sz w:val="22"/>
          <w:szCs w:val="22"/>
        </w:rPr>
        <w:t xml:space="preserve">, apresentar à fiscalização, todas as divergências ou dúvidas porventura encontradas, para devido esclarecimento e aprovação, sob pena de preclusão.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9.4. No mesmo prazo e documento descrito no item </w:t>
      </w:r>
      <w:r w:rsidRPr="00971296">
        <w:rPr>
          <w:rFonts w:ascii="Book Antiqua" w:hAnsi="Book Antiqua" w:cs="Book Antiqua"/>
          <w:b/>
          <w:bCs/>
          <w:sz w:val="22"/>
          <w:szCs w:val="22"/>
        </w:rPr>
        <w:t>9.2</w:t>
      </w:r>
      <w:r w:rsidRPr="00971296">
        <w:rPr>
          <w:rFonts w:ascii="Book Antiqua" w:hAnsi="Book Antiqua" w:cs="Book Antiqua"/>
          <w:sz w:val="22"/>
          <w:szCs w:val="22"/>
        </w:rPr>
        <w:t xml:space="preserve">, a contratada deverá realizar </w:t>
      </w:r>
      <w:r w:rsidRPr="00971296">
        <w:rPr>
          <w:rFonts w:ascii="Book Antiqua" w:hAnsi="Book Antiqua" w:cs="Book Antiqua"/>
          <w:b/>
          <w:bCs/>
          <w:sz w:val="22"/>
          <w:szCs w:val="22"/>
        </w:rPr>
        <w:t xml:space="preserve">minucioso exame nas estruturas já existentes no local da obra </w:t>
      </w:r>
      <w:r w:rsidRPr="00971296">
        <w:rPr>
          <w:rFonts w:ascii="Book Antiqua" w:hAnsi="Book Antiqua" w:cs="Book Antiqua"/>
          <w:sz w:val="22"/>
          <w:szCs w:val="22"/>
        </w:rPr>
        <w:t xml:space="preserve">de maneira que possa apresentar todas as dúvidas, divergências, dificuldades, patologias encontradas para o devido esclarecimento e aprovação das medidas porventura solicitadas.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9.5. Responsabilizar-se </w:t>
      </w:r>
      <w:proofErr w:type="gramStart"/>
      <w:r w:rsidRPr="00971296">
        <w:rPr>
          <w:rFonts w:ascii="Book Antiqua" w:hAnsi="Book Antiqua" w:cs="Book Antiqua"/>
          <w:sz w:val="22"/>
          <w:szCs w:val="22"/>
        </w:rPr>
        <w:t>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w:t>
      </w:r>
      <w:proofErr w:type="gramEnd"/>
      <w:r w:rsidRPr="00971296">
        <w:rPr>
          <w:rFonts w:ascii="Book Antiqua" w:hAnsi="Book Antiqua" w:cs="Book Antiqua"/>
          <w:sz w:val="22"/>
          <w:szCs w:val="22"/>
        </w:rPr>
        <w:t xml:space="preserve"> seus sucessores.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9.6. Reparar, corrigir, remover, reconstruir ou substituir às suas expensas no total ou em parte, o objeto desta licitação em que se verificarem vícios, defeitos ou incorreções resultantes da execução ou de má qualidade dos materiais empregados, até o prazo de 05 (cinco) anos, na forma do art. 618, do Código Civil Brasileiro, sem ônus para o DER-RO.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9.6.1. Também assim, garantir durante a execução, a proteção e a conservação dos serviços executados, até o seu recebimento definitivo.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9.6.2. Manter a guarda da obra, até o seu final e o definitivo recebimento e a comprovação da funcionalidade da obra pelo DER-RO.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9.7. Adquirir e manter permanentemente no escritório da obra, um livro de ocorrência sem rasuras ou entrelinhas, padrão DER-RO</w:t>
      </w:r>
      <w:r w:rsidRPr="00971296">
        <w:rPr>
          <w:rFonts w:ascii="Book Antiqua" w:hAnsi="Book Antiqua" w:cs="Book Antiqua"/>
          <w:b/>
          <w:bCs/>
          <w:sz w:val="22"/>
          <w:szCs w:val="22"/>
        </w:rPr>
        <w:t xml:space="preserve">, </w:t>
      </w:r>
      <w:r w:rsidRPr="00971296">
        <w:rPr>
          <w:rFonts w:ascii="Book Antiqua" w:hAnsi="Book Antiqua" w:cs="Book Antiqua"/>
          <w:sz w:val="22"/>
          <w:szCs w:val="22"/>
        </w:rPr>
        <w:t xml:space="preserve">para registro obrigatório de todas e quaisquer ocorrências que mereçam destaque e ART de execução da obra devidamente registrada.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9.8. Deverá manter permanentemente no canteiro de obras, engenheiro residente com plenos poderes de decisão na área técnica e com registro no CREA/RO.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lastRenderedPageBreak/>
        <w:t xml:space="preserve">9.9. Executar às suas expensas todas as sondagens e escavações exploratórias que se fizerem necessárias e indispensáveis à execução da obra.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9.10. Promover e responder por todos os fornecimentos de água e energia elétrica, à execução da obra, inclusive as instalações provisórias destinadas ao atendimento das necessidades. </w:t>
      </w:r>
    </w:p>
    <w:p w:rsidR="00065552" w:rsidRPr="00971296" w:rsidRDefault="00065552" w:rsidP="00065552">
      <w:pPr>
        <w:jc w:val="both"/>
        <w:rPr>
          <w:rFonts w:ascii="Book Antiqua" w:hAnsi="Book Antiqua" w:cs="Book Antiqua"/>
          <w:sz w:val="22"/>
          <w:szCs w:val="22"/>
        </w:rPr>
      </w:pPr>
      <w:r w:rsidRPr="00971296">
        <w:rPr>
          <w:rFonts w:ascii="Book Antiqua" w:hAnsi="Book Antiqua" w:cs="Book Antiqua"/>
          <w:sz w:val="22"/>
          <w:szCs w:val="22"/>
        </w:rPr>
        <w:t>9.11. Será ainda responsável por quaisquer ações decorrentes de pleitos referentes a direitos, patentes e royalties face à utilização de técnicas, materiais, equipamentos, processos ou métodos na execução da obra contratada.</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9.12. Conduzir a execução da obra pactuada em estreita conformidade com o projeto básico ou executivo aprovado pelo Contratante, guardadas as normas técnicas pertinentes à natureza e a finalidade de empreendimento.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9.13. Assumir toda a responsabilidade civil sobre a execução da obra, objeto desta licitação.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9.14. Contratar todos os seguros exigidos pela legislação brasileira, inclusive os pertinentes a danos a terceiros, acidente de trabalho, danos materiais a propriedades alheias e os relativos a veículos e equipamentos.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9.15. Adquirir e manter no local da execução da obra todos os equipamentos destinados ao atendimento de emergência, incluindo os de proteção contra incêndio e acidente de trabalho – </w:t>
      </w:r>
      <w:proofErr w:type="spellStart"/>
      <w:r w:rsidRPr="00971296">
        <w:rPr>
          <w:rFonts w:ascii="Book Antiqua" w:hAnsi="Book Antiqua" w:cs="Book Antiqua"/>
          <w:sz w:val="22"/>
          <w:szCs w:val="22"/>
        </w:rPr>
        <w:t>EPIs</w:t>
      </w:r>
      <w:proofErr w:type="spellEnd"/>
      <w:r w:rsidRPr="00971296">
        <w:rPr>
          <w:rFonts w:ascii="Book Antiqua" w:hAnsi="Book Antiqua" w:cs="Book Antiqua"/>
          <w:sz w:val="22"/>
          <w:szCs w:val="22"/>
        </w:rPr>
        <w:t xml:space="preserve"> e </w:t>
      </w:r>
      <w:proofErr w:type="spellStart"/>
      <w:r w:rsidRPr="00971296">
        <w:rPr>
          <w:rFonts w:ascii="Book Antiqua" w:hAnsi="Book Antiqua" w:cs="Book Antiqua"/>
          <w:sz w:val="22"/>
          <w:szCs w:val="22"/>
        </w:rPr>
        <w:t>EPCs</w:t>
      </w:r>
      <w:proofErr w:type="spellEnd"/>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9.16. Permitir e facilitar a inspeção da fiscalização, inclusive prestar informações e esclarecimento quando solicitados, sobre quaisquer procedimentos atinentes à execução da obra.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9.17. A Contratada é obrigada a colocar e manter no local da obra, placa discriminando o objeto e o número do Contrato, com o respectivo valor, encabeçada do “slogan” GOVERNO DO ESTADO DE RONDÔNIA, conforme projeto tipo do DER-RO.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9.18. Os veículos, equipamentos e máquinas no acampamento deverão ser uniformes, fixando-se em duas faces dos mesmos o slogan “A serviço do Governo de Rondônia”, com modelo fornecido pelo Contratante.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9.19. Além dos equipamentos e vestimentas exigidos por lei e normas de segurança (Lei nº. 6.514, de 22 de dezembro de 1977 da NR 06/78), os funcionários deverão apresentar-se uniformizados.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9.20. Manter, durante a execução do contrato, todas as condições de habilitação e qualificação exigidas na licitação, compatíveis com as obrigações por esta assumida (art. 55, inciso XIII, da Lei nº 8.666/93), repondo a garantia em sua totalidade no caso de uso pela DER/RO.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9.21. A Contratada é obrigada a afixar placas de sinalização de obras com ampla visão em pontos antes e depois, em ambos os sentidos. Nos serviços de pequena duração que envolva riscos de acidentes, as placas de sinais verticais deverão ser preferencialmente assentadas em bases de fácil transporte e não fixadas ao solo.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9.22. Os serviços de sinalização e dispositivos de segurança deverão atender às Normas e especificações do DER/RO, DNIT e ABNT.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9.23. Será a Contratada responsabilizada por todo e qualquer acidente ocorrido na obra, cuja causa seja comprovada pela ausência de sinalização.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lastRenderedPageBreak/>
        <w:t xml:space="preserve">9.24. Em todas as obras a sinalização deve merecer maior atenção de todos os envolvidos na execução dos serviços, em face dos acidentes que podem ocorrer devido à ausência ou insuficiência de sinalização. </w:t>
      </w:r>
    </w:p>
    <w:p w:rsidR="00065552" w:rsidRPr="00971296" w:rsidRDefault="00065552" w:rsidP="00065552">
      <w:pPr>
        <w:jc w:val="both"/>
        <w:rPr>
          <w:rFonts w:ascii="Book Antiqua" w:hAnsi="Book Antiqua" w:cs="Book Antiqua"/>
          <w:sz w:val="22"/>
          <w:szCs w:val="22"/>
        </w:rPr>
      </w:pPr>
      <w:r w:rsidRPr="00971296">
        <w:rPr>
          <w:rFonts w:ascii="Book Antiqua" w:hAnsi="Book Antiqua" w:cs="Book Antiqua"/>
          <w:sz w:val="22"/>
          <w:szCs w:val="22"/>
        </w:rPr>
        <w:t xml:space="preserve">9.25. Todos os ônus decorrentes da execução dos serviços em desacordo com as especificações técnicas, ou por </w:t>
      </w:r>
      <w:proofErr w:type="spellStart"/>
      <w:r w:rsidRPr="00971296">
        <w:rPr>
          <w:rFonts w:ascii="Book Antiqua" w:hAnsi="Book Antiqua" w:cs="Book Antiqua"/>
          <w:sz w:val="22"/>
          <w:szCs w:val="22"/>
        </w:rPr>
        <w:t>consequência</w:t>
      </w:r>
      <w:proofErr w:type="spellEnd"/>
      <w:r w:rsidRPr="00971296">
        <w:rPr>
          <w:rFonts w:ascii="Book Antiqua" w:hAnsi="Book Antiqua" w:cs="Book Antiqua"/>
          <w:sz w:val="22"/>
          <w:szCs w:val="22"/>
        </w:rPr>
        <w:t xml:space="preserve"> de sinalização inadequada correrão por conta da Contratada.</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9.26. Os serviços contratados somente deverão ser iniciados após a instalação da sinalização de segurança, de fornecimento da contratada (cones, cavaletes e dispositivos refletivos e de iluminação intermitente). Além disso, todos os funcionários deverão usar coletes refletivos no desenvolvimento dos serviços.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9.27. Os danos causados a bens públicos ou de terceiros, acidentes pessoais com funcionários e/ou com o envolvimento de terceiros, correrão sob responsabilidade da contratada. A esta caberá também os eventuais ressarcimentos financeiros às vítimas dos danos.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9.28. Correm por conta da Contratada todas as despesas com os ensaios, testes e demais provas exigidas por normas técnicas e especificações da ABNT para a boa execução do objeto do contrato.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9.29. A contratada deverá apresentar o Manual de Operação, Uso e Manutenção da Edificação segundo a Norma Brasileira - NBR 14.037. Este documento deve ser entregue para arquivo ao DER/RO no final da construção, tanto em formato digital como impresso. Este Manual deve </w:t>
      </w:r>
      <w:proofErr w:type="gramStart"/>
      <w:r w:rsidRPr="00971296">
        <w:rPr>
          <w:rFonts w:ascii="Book Antiqua" w:hAnsi="Book Antiqua" w:cs="Book Antiqua"/>
          <w:sz w:val="22"/>
          <w:szCs w:val="22"/>
        </w:rPr>
        <w:t>conter,</w:t>
      </w:r>
      <w:proofErr w:type="gramEnd"/>
      <w:r w:rsidRPr="00971296">
        <w:rPr>
          <w:rFonts w:ascii="Book Antiqua" w:hAnsi="Book Antiqua" w:cs="Book Antiqua"/>
          <w:sz w:val="22"/>
          <w:szCs w:val="22"/>
        </w:rPr>
        <w:t xml:space="preserve"> no mínimo os seguintes: </w:t>
      </w:r>
    </w:p>
    <w:p w:rsidR="00146F15" w:rsidRPr="00971296" w:rsidRDefault="00146F15"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 Cópias de todos os Projetos de Aprovação (Prefeitura, Bombeiros, </w:t>
      </w:r>
      <w:proofErr w:type="spellStart"/>
      <w:r w:rsidRPr="00971296">
        <w:rPr>
          <w:rFonts w:ascii="Book Antiqua" w:hAnsi="Book Antiqua" w:cs="Book Antiqua"/>
          <w:sz w:val="22"/>
          <w:szCs w:val="22"/>
        </w:rPr>
        <w:t>etc</w:t>
      </w:r>
      <w:proofErr w:type="spellEnd"/>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 Cópias dos Projetos como Construídos ("as </w:t>
      </w:r>
      <w:proofErr w:type="spellStart"/>
      <w:r w:rsidRPr="00971296">
        <w:rPr>
          <w:rFonts w:ascii="Book Antiqua" w:hAnsi="Book Antiqua" w:cs="Book Antiqua"/>
          <w:sz w:val="22"/>
          <w:szCs w:val="22"/>
        </w:rPr>
        <w:t>built</w:t>
      </w:r>
      <w:proofErr w:type="spellEnd"/>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 Alvará e Licenças. </w:t>
      </w:r>
    </w:p>
    <w:p w:rsidR="00065552" w:rsidRPr="00971296" w:rsidRDefault="00065552" w:rsidP="00065552">
      <w:pPr>
        <w:autoSpaceDE w:val="0"/>
        <w:autoSpaceDN w:val="0"/>
        <w:adjustRightInd w:val="0"/>
        <w:spacing w:after="30"/>
        <w:jc w:val="both"/>
        <w:rPr>
          <w:rFonts w:ascii="Book Antiqua" w:hAnsi="Book Antiqua" w:cs="Book Antiqua"/>
          <w:sz w:val="22"/>
          <w:szCs w:val="22"/>
        </w:rPr>
      </w:pPr>
      <w:r w:rsidRPr="00971296">
        <w:rPr>
          <w:rFonts w:ascii="Book Antiqua" w:hAnsi="Book Antiqua" w:cs="Book Antiqua"/>
          <w:sz w:val="22"/>
          <w:szCs w:val="22"/>
        </w:rPr>
        <w:t xml:space="preserve">• Termos de Garantia de Materiais, Máquinas e Equipamentos.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 Manual de Uso e Manutenção das Máquinas e Equipamentos.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9.30. Para tramitação das medições serão exigidos os documentos e informações, conforme o que se segue: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9.30.1. Na primeira medição: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Inscrição do contrato na Seguridade Social, Matrícula INSS (CEI) N°.......................</w:t>
      </w:r>
      <w:proofErr w:type="gramStart"/>
      <w:r w:rsidRPr="00971296">
        <w:rPr>
          <w:rFonts w:ascii="Book Antiqua" w:hAnsi="Book Antiqua" w:cs="Book Antiqua"/>
          <w:sz w:val="22"/>
          <w:szCs w:val="22"/>
        </w:rPr>
        <w:t>.;</w:t>
      </w:r>
      <w:proofErr w:type="gramEnd"/>
      <w:r w:rsidRPr="00971296">
        <w:rPr>
          <w:rFonts w:ascii="Book Antiqua" w:hAnsi="Book Antiqua" w:cs="Book Antiqua"/>
          <w:sz w:val="22"/>
          <w:szCs w:val="22"/>
        </w:rPr>
        <w:t xml:space="preserve">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Comprovante de registro dos serviços no CREA/RO – ART (Autenticada) Nº.....................;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Relatório: PPRA/PCMAT devidamente assinado pelo Engenheiro do Trabalho e Fiscais do DER/RO com comprovante de registro no CREA/RO – ART (Autenticada) Nº.....................;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Relatório: PCMSO devidamente assinado pelo Médico do Trabalho e Fiscais do DER/RO;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da Fazenda Estadual;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da Receita Federal;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da Dívida Ativa da União;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do INSS;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lastRenderedPageBreak/>
        <w:t xml:space="preserve">Certidão negativa municipal;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de Regularidade do FGTS;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de débitos trabalhistas;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Guia GPS INSS (original / autenticada); </w:t>
      </w:r>
    </w:p>
    <w:p w:rsidR="00065552" w:rsidRPr="00971296" w:rsidRDefault="00065552" w:rsidP="00146F15">
      <w:pPr>
        <w:pStyle w:val="PargrafodaLista"/>
        <w:numPr>
          <w:ilvl w:val="0"/>
          <w:numId w:val="48"/>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Guia GFIP </w:t>
      </w:r>
      <w:proofErr w:type="gramStart"/>
      <w:r w:rsidRPr="00971296">
        <w:rPr>
          <w:rFonts w:ascii="Book Antiqua" w:hAnsi="Book Antiqua" w:cs="Book Antiqua"/>
          <w:sz w:val="22"/>
          <w:szCs w:val="22"/>
        </w:rPr>
        <w:t>INSS(</w:t>
      </w:r>
      <w:proofErr w:type="gramEnd"/>
      <w:r w:rsidRPr="00971296">
        <w:rPr>
          <w:rFonts w:ascii="Book Antiqua" w:hAnsi="Book Antiqua" w:cs="Book Antiqua"/>
          <w:sz w:val="22"/>
          <w:szCs w:val="22"/>
        </w:rPr>
        <w:t xml:space="preserve">original / autenticada).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9.30.2. A partir da segunda medição: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Recolhimento do ISS-QN da Prefeitura;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da Fazenda Estadual;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da Receita Federal;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da Dívida Ativa da União;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do INSS;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municipal; </w:t>
      </w:r>
    </w:p>
    <w:p w:rsidR="00065552" w:rsidRPr="00971296" w:rsidRDefault="00065552" w:rsidP="00146F15">
      <w:pPr>
        <w:pStyle w:val="PargrafodaLista"/>
        <w:numPr>
          <w:ilvl w:val="0"/>
          <w:numId w:val="49"/>
        </w:numPr>
        <w:jc w:val="both"/>
        <w:rPr>
          <w:rFonts w:ascii="Book Antiqua" w:hAnsi="Book Antiqua" w:cs="Book Antiqua"/>
          <w:sz w:val="22"/>
          <w:szCs w:val="22"/>
        </w:rPr>
      </w:pPr>
      <w:r w:rsidRPr="00971296">
        <w:rPr>
          <w:rFonts w:ascii="Book Antiqua" w:hAnsi="Book Antiqua" w:cs="Book Antiqua"/>
          <w:sz w:val="22"/>
          <w:szCs w:val="22"/>
        </w:rPr>
        <w:t>Certidão de Regularidade do FGTS;</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Recolhimento ISS Prefeitura;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Guia GPS INSS (original / autenticada);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Guia GFIP INSS (original / autenticada);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Certidão Negativa de Débitos Fiscais Trabalhistas – CNDT. </w:t>
      </w:r>
    </w:p>
    <w:p w:rsidR="00065552" w:rsidRPr="00971296" w:rsidRDefault="00065552" w:rsidP="00146F15">
      <w:pPr>
        <w:pStyle w:val="PargrafodaLista"/>
        <w:numPr>
          <w:ilvl w:val="0"/>
          <w:numId w:val="49"/>
        </w:num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Relação de empregados que trabalham diretamente na obra contratada </w:t>
      </w:r>
    </w:p>
    <w:p w:rsidR="00146F15" w:rsidRPr="00971296" w:rsidRDefault="00146F15"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9.31. Não utilizar de trabalho noturno, perigoso ou insalubre a menores de 18 (dezoito) e de qualquer trabalho a menores de 16 (dezesseis) anos, salvo na condição de aprendiz, a partir de 14 (quatorze) anos, nos termos (Art. 7°, § XXXIII da Constituição Federal, redação dada pela Emenda Constitucional nº 20 de 1998).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9.32. Executar diretamente todos os serviços contratados, ressalvada a hipótese de subcontratações parciais, devidamente autorizada pela contratante, as quais apenas poderão ser celebradas com empresas aceitas, após apurar-lhes a Capacidade Jurídica, a Capacidade Técnica, a Idoneidade Financeira e a Regularidade Fiscal.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DAS OBRIGAÇÕES DA CONTRATANTE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DÉCIMA - </w:t>
      </w:r>
      <w:r w:rsidRPr="00971296">
        <w:rPr>
          <w:rFonts w:ascii="Book Antiqua" w:hAnsi="Book Antiqua" w:cs="Book Antiqua"/>
          <w:sz w:val="22"/>
          <w:szCs w:val="22"/>
        </w:rPr>
        <w:t xml:space="preserve">É compromisso do </w:t>
      </w:r>
      <w:r w:rsidRPr="00971296">
        <w:rPr>
          <w:rFonts w:ascii="Book Antiqua" w:hAnsi="Book Antiqua" w:cs="Book Antiqua"/>
          <w:b/>
          <w:bCs/>
          <w:sz w:val="22"/>
          <w:szCs w:val="22"/>
        </w:rPr>
        <w:t xml:space="preserve">CONTRATANTE </w:t>
      </w:r>
      <w:r w:rsidRPr="00971296">
        <w:rPr>
          <w:rFonts w:ascii="Book Antiqua" w:hAnsi="Book Antiqua" w:cs="Book Antiqua"/>
          <w:sz w:val="22"/>
          <w:szCs w:val="22"/>
        </w:rPr>
        <w:t xml:space="preserve">o fiel cumprimento das obrigações pactuadas; a prestação de todas as informações indispensáveis a regular execução das obras, o pagamento oportuno das parcelas devidas, e ainda, a preservação do equilíbrio econômico-financeiro do contrato, seu registro e a devida publicação no diário Oficial do Estado de </w:t>
      </w:r>
      <w:proofErr w:type="spellStart"/>
      <w:r w:rsidRPr="00971296">
        <w:rPr>
          <w:rFonts w:ascii="Book Antiqua" w:hAnsi="Book Antiqua" w:cs="Book Antiqua"/>
          <w:sz w:val="22"/>
          <w:szCs w:val="22"/>
        </w:rPr>
        <w:t>Rondônia-DOE</w:t>
      </w:r>
      <w:proofErr w:type="spellEnd"/>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 FISCALIZAÇÃO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DÉCIMA PRIMEIRA – </w:t>
      </w:r>
      <w:r w:rsidRPr="00971296">
        <w:rPr>
          <w:rFonts w:ascii="Book Antiqua" w:hAnsi="Book Antiqua" w:cs="Book Antiqua"/>
          <w:sz w:val="22"/>
          <w:szCs w:val="22"/>
        </w:rPr>
        <w:t xml:space="preserve">Cabe ao </w:t>
      </w:r>
      <w:r w:rsidRPr="00971296">
        <w:rPr>
          <w:rFonts w:ascii="Book Antiqua" w:hAnsi="Book Antiqua" w:cs="Book Antiqua"/>
          <w:b/>
          <w:bCs/>
          <w:sz w:val="22"/>
          <w:szCs w:val="22"/>
        </w:rPr>
        <w:t>CONTRATANTE</w:t>
      </w:r>
      <w:r w:rsidRPr="00971296">
        <w:rPr>
          <w:rFonts w:ascii="Book Antiqua" w:hAnsi="Book Antiqua" w:cs="Book Antiqua"/>
          <w:sz w:val="22"/>
          <w:szCs w:val="22"/>
        </w:rPr>
        <w:t xml:space="preserve">, a seu critério e através do Gerente de Controle e Fiscalização - DER-RO, exercer ampla, irrestrita e permanente fiscalização de todas as fases da execução do projeto e do comportamento do pessoal da </w:t>
      </w:r>
      <w:r w:rsidRPr="00971296">
        <w:rPr>
          <w:rFonts w:ascii="Book Antiqua" w:hAnsi="Book Antiqua" w:cs="Book Antiqua"/>
          <w:b/>
          <w:bCs/>
          <w:sz w:val="22"/>
          <w:szCs w:val="22"/>
        </w:rPr>
        <w:t>CONTRATADA</w:t>
      </w:r>
      <w:r w:rsidRPr="00971296">
        <w:rPr>
          <w:rFonts w:ascii="Book Antiqua" w:hAnsi="Book Antiqua" w:cs="Book Antiqua"/>
          <w:sz w:val="22"/>
          <w:szCs w:val="22"/>
        </w:rPr>
        <w:t xml:space="preserve">, sem prejuízo da obrigação desta de fiscalizar seus responsáveis técnicos, empregados, prepostos ou subordinados.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lastRenderedPageBreak/>
        <w:t xml:space="preserve">PARÁGRAFO PRIMEIRO </w:t>
      </w:r>
      <w:r w:rsidRPr="00971296">
        <w:rPr>
          <w:rFonts w:ascii="Book Antiqua" w:hAnsi="Book Antiqua" w:cs="Book Antiqua"/>
          <w:sz w:val="22"/>
          <w:szCs w:val="22"/>
        </w:rPr>
        <w:t xml:space="preserve">- 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declara aceitar, integralmente, todos os métodos e processos de inspeção, verificação e controle a serem adotados pelo </w:t>
      </w:r>
      <w:r w:rsidRPr="00971296">
        <w:rPr>
          <w:rFonts w:ascii="Book Antiqua" w:hAnsi="Book Antiqua" w:cs="Book Antiqua"/>
          <w:b/>
          <w:bCs/>
          <w:sz w:val="22"/>
          <w:szCs w:val="22"/>
        </w:rPr>
        <w:t>CONTRATANTE</w:t>
      </w:r>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SEGUNDO – </w:t>
      </w:r>
      <w:r w:rsidRPr="00971296">
        <w:rPr>
          <w:rFonts w:ascii="Book Antiqua" w:hAnsi="Book Antiqua" w:cs="Book Antiqua"/>
          <w:sz w:val="22"/>
          <w:szCs w:val="22"/>
        </w:rPr>
        <w:t xml:space="preserve">A existência e a atuação da fiscalização do </w:t>
      </w:r>
      <w:r w:rsidRPr="00971296">
        <w:rPr>
          <w:rFonts w:ascii="Book Antiqua" w:hAnsi="Book Antiqua" w:cs="Book Antiqua"/>
          <w:b/>
          <w:bCs/>
          <w:sz w:val="22"/>
          <w:szCs w:val="22"/>
        </w:rPr>
        <w:t xml:space="preserve">CONTRATANTE </w:t>
      </w:r>
      <w:r w:rsidRPr="00971296">
        <w:rPr>
          <w:rFonts w:ascii="Book Antiqua" w:hAnsi="Book Antiqua" w:cs="Book Antiqua"/>
          <w:sz w:val="22"/>
          <w:szCs w:val="22"/>
        </w:rPr>
        <w:t xml:space="preserve">em nada restringem a responsabilidade única, integral e exclusiva da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no que concerne ao objeto contratado e às suas conseqüências e implicações, próximas ou remotas.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TERCEIRO – </w:t>
      </w:r>
      <w:r w:rsidRPr="00971296">
        <w:rPr>
          <w:rFonts w:ascii="Book Antiqua" w:hAnsi="Book Antiqua" w:cs="Book Antiqua"/>
          <w:sz w:val="22"/>
          <w:szCs w:val="22"/>
        </w:rPr>
        <w:t xml:space="preserve">A execução do projeto do objeto deste contrato será fiscalizada e recebida de acordo com o disposto nos </w:t>
      </w:r>
      <w:proofErr w:type="spellStart"/>
      <w:r w:rsidRPr="00971296">
        <w:rPr>
          <w:rFonts w:ascii="Book Antiqua" w:hAnsi="Book Antiqua" w:cs="Book Antiqua"/>
          <w:sz w:val="22"/>
          <w:szCs w:val="22"/>
        </w:rPr>
        <w:t>arts</w:t>
      </w:r>
      <w:proofErr w:type="spellEnd"/>
      <w:r w:rsidRPr="00971296">
        <w:rPr>
          <w:rFonts w:ascii="Book Antiqua" w:hAnsi="Book Antiqua" w:cs="Book Antiqua"/>
          <w:sz w:val="22"/>
          <w:szCs w:val="22"/>
        </w:rPr>
        <w:t xml:space="preserve">. 67, 68, 69 e 73, inciso I e §§ 2º e 3º e art. 76 da Lei nº 8.666/93. </w:t>
      </w:r>
    </w:p>
    <w:p w:rsidR="00065552" w:rsidRPr="00971296" w:rsidRDefault="00065552" w:rsidP="00065552">
      <w:pPr>
        <w:jc w:val="both"/>
        <w:rPr>
          <w:rFonts w:ascii="Book Antiqua" w:hAnsi="Book Antiqua" w:cs="Book Antiqua"/>
          <w:b/>
          <w:bCs/>
          <w:sz w:val="22"/>
          <w:szCs w:val="22"/>
        </w:rPr>
      </w:pPr>
    </w:p>
    <w:p w:rsidR="00065552" w:rsidRPr="00971296" w:rsidRDefault="00065552" w:rsidP="00065552">
      <w:pPr>
        <w:jc w:val="both"/>
        <w:rPr>
          <w:rFonts w:ascii="Book Antiqua" w:hAnsi="Book Antiqua" w:cs="Book Antiqua"/>
          <w:sz w:val="22"/>
          <w:szCs w:val="22"/>
        </w:rPr>
      </w:pPr>
      <w:r w:rsidRPr="00971296">
        <w:rPr>
          <w:rFonts w:ascii="Book Antiqua" w:hAnsi="Book Antiqua" w:cs="Book Antiqua"/>
          <w:b/>
          <w:bCs/>
          <w:sz w:val="22"/>
          <w:szCs w:val="22"/>
        </w:rPr>
        <w:t xml:space="preserve">PARÁGRAFO QUARTO - </w:t>
      </w:r>
      <w:r w:rsidRPr="00971296">
        <w:rPr>
          <w:rFonts w:ascii="Book Antiqua" w:hAnsi="Book Antiqua" w:cs="Book Antiqua"/>
          <w:sz w:val="22"/>
          <w:szCs w:val="22"/>
        </w:rPr>
        <w:t xml:space="preserve">Caberá à Fiscalização do </w:t>
      </w:r>
      <w:r w:rsidRPr="00971296">
        <w:rPr>
          <w:rFonts w:ascii="Book Antiqua" w:hAnsi="Book Antiqua" w:cs="Book Antiqua"/>
          <w:b/>
          <w:bCs/>
          <w:sz w:val="22"/>
          <w:szCs w:val="22"/>
        </w:rPr>
        <w:t>CONTRATANTE</w:t>
      </w:r>
      <w:r w:rsidRPr="00971296">
        <w:rPr>
          <w:rFonts w:ascii="Book Antiqua" w:hAnsi="Book Antiqua" w:cs="Book Antiqua"/>
          <w:sz w:val="22"/>
          <w:szCs w:val="22"/>
        </w:rPr>
        <w:t>, formada por dois ou mais representante da Administração, designada pela autoridade competente, o seguinte:</w:t>
      </w:r>
    </w:p>
    <w:p w:rsidR="00065552" w:rsidRPr="00971296" w:rsidRDefault="00065552" w:rsidP="00065552">
      <w:pPr>
        <w:autoSpaceDE w:val="0"/>
        <w:autoSpaceDN w:val="0"/>
        <w:adjustRightInd w:val="0"/>
        <w:jc w:val="both"/>
        <w:rPr>
          <w:rFonts w:ascii="Book Antiqua" w:hAnsi="Book Antiqua"/>
          <w:sz w:val="22"/>
          <w:szCs w:val="22"/>
        </w:rPr>
      </w:pP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b/>
          <w:bCs/>
          <w:sz w:val="22"/>
          <w:szCs w:val="22"/>
        </w:rPr>
        <w:t xml:space="preserve">a) </w:t>
      </w:r>
      <w:r w:rsidRPr="00971296">
        <w:rPr>
          <w:rFonts w:ascii="Book Antiqua" w:hAnsi="Book Antiqua" w:cs="Book Antiqua"/>
          <w:sz w:val="22"/>
          <w:szCs w:val="22"/>
        </w:rPr>
        <w:t xml:space="preserve">Acompanhar e fiscalizar os trabalhos, desde o início até a aceitação definitiva da execução do projeto, verificando sua perfeita execução em conformidade com as especificações e normas fixadas pela licitação; </w:t>
      </w:r>
    </w:p>
    <w:p w:rsidR="00065552" w:rsidRPr="00971296" w:rsidRDefault="00065552" w:rsidP="00065552">
      <w:pPr>
        <w:autoSpaceDE w:val="0"/>
        <w:autoSpaceDN w:val="0"/>
        <w:adjustRightInd w:val="0"/>
        <w:jc w:val="both"/>
        <w:rPr>
          <w:rFonts w:ascii="Book Antiqua" w:hAnsi="Book Antiqua"/>
          <w:sz w:val="22"/>
          <w:szCs w:val="22"/>
        </w:rPr>
      </w:pP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b/>
          <w:bCs/>
          <w:sz w:val="22"/>
          <w:szCs w:val="22"/>
        </w:rPr>
        <w:t xml:space="preserve">b) </w:t>
      </w:r>
      <w:r w:rsidRPr="00971296">
        <w:rPr>
          <w:rFonts w:ascii="Book Antiqua" w:hAnsi="Book Antiqua" w:cs="Book Antiqua"/>
          <w:sz w:val="22"/>
          <w:szCs w:val="22"/>
        </w:rPr>
        <w:t xml:space="preserve">Promover, com a presença de representante da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as medições e avaliações; decidir as questões técnicas surgidas na execução do objeto ora contratado, certificar a veracidade das faturas decorrentes das medições para efeito de seu pagamento; </w:t>
      </w:r>
    </w:p>
    <w:p w:rsidR="00065552" w:rsidRPr="00971296" w:rsidRDefault="00065552" w:rsidP="00065552">
      <w:pPr>
        <w:autoSpaceDE w:val="0"/>
        <w:autoSpaceDN w:val="0"/>
        <w:adjustRightInd w:val="0"/>
        <w:jc w:val="both"/>
        <w:rPr>
          <w:rFonts w:ascii="Book Antiqua" w:hAnsi="Book Antiqua"/>
          <w:sz w:val="22"/>
          <w:szCs w:val="22"/>
        </w:rPr>
      </w:pPr>
    </w:p>
    <w:p w:rsidR="00065552" w:rsidRPr="00971296" w:rsidRDefault="00065552" w:rsidP="00065552">
      <w:pPr>
        <w:autoSpaceDE w:val="0"/>
        <w:autoSpaceDN w:val="0"/>
        <w:adjustRightInd w:val="0"/>
        <w:spacing w:after="18"/>
        <w:jc w:val="both"/>
        <w:rPr>
          <w:rFonts w:ascii="Book Antiqua" w:hAnsi="Book Antiqua" w:cs="Book Antiqua"/>
          <w:sz w:val="22"/>
          <w:szCs w:val="22"/>
        </w:rPr>
      </w:pPr>
      <w:r w:rsidRPr="00971296">
        <w:rPr>
          <w:rFonts w:ascii="Book Antiqua" w:hAnsi="Book Antiqua"/>
          <w:b/>
          <w:bCs/>
          <w:sz w:val="22"/>
          <w:szCs w:val="22"/>
        </w:rPr>
        <w:t xml:space="preserve">c) </w:t>
      </w:r>
      <w:r w:rsidRPr="00971296">
        <w:rPr>
          <w:rFonts w:ascii="Book Antiqua" w:hAnsi="Book Antiqua" w:cs="Book Antiqua"/>
          <w:sz w:val="22"/>
          <w:szCs w:val="22"/>
        </w:rPr>
        <w:t xml:space="preserve">Transmitir, por escrito, através do Livro Diário de Ocorrências, as instruções relativas </w:t>
      </w:r>
      <w:proofErr w:type="gramStart"/>
      <w:r w:rsidRPr="00971296">
        <w:rPr>
          <w:rFonts w:ascii="Book Antiqua" w:hAnsi="Book Antiqua" w:cs="Book Antiqua"/>
          <w:sz w:val="22"/>
          <w:szCs w:val="22"/>
        </w:rPr>
        <w:t>a</w:t>
      </w:r>
      <w:proofErr w:type="gramEnd"/>
      <w:r w:rsidRPr="00971296">
        <w:rPr>
          <w:rFonts w:ascii="Book Antiqua" w:hAnsi="Book Antiqua" w:cs="Book Antiqua"/>
          <w:sz w:val="22"/>
          <w:szCs w:val="22"/>
        </w:rPr>
        <w:t xml:space="preserve"> Ordem de Serviços projetos aprovados, alterações de prazos, cronogramas e demais determinações dirigidas à </w:t>
      </w:r>
      <w:r w:rsidRPr="00971296">
        <w:rPr>
          <w:rFonts w:ascii="Book Antiqua" w:hAnsi="Book Antiqua" w:cs="Book Antiqua"/>
          <w:b/>
          <w:bCs/>
          <w:sz w:val="22"/>
          <w:szCs w:val="22"/>
        </w:rPr>
        <w:t>CONTRATADA</w:t>
      </w:r>
      <w:r w:rsidRPr="00971296">
        <w:rPr>
          <w:rFonts w:ascii="Book Antiqua" w:hAnsi="Book Antiqua" w:cs="Book Antiqua"/>
          <w:sz w:val="22"/>
          <w:szCs w:val="22"/>
        </w:rPr>
        <w:t xml:space="preserve">, precedidas, sempre da anuência expressa do Diretor Geral do DER-RO. </w:t>
      </w:r>
    </w:p>
    <w:p w:rsidR="00065552" w:rsidRPr="00971296" w:rsidRDefault="00065552" w:rsidP="00065552">
      <w:pPr>
        <w:autoSpaceDE w:val="0"/>
        <w:autoSpaceDN w:val="0"/>
        <w:adjustRightInd w:val="0"/>
        <w:spacing w:after="18"/>
        <w:jc w:val="both"/>
        <w:rPr>
          <w:rFonts w:ascii="Book Antiqua" w:hAnsi="Book Antiqua"/>
          <w:sz w:val="22"/>
          <w:szCs w:val="22"/>
        </w:rPr>
      </w:pP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b/>
          <w:bCs/>
          <w:sz w:val="22"/>
          <w:szCs w:val="22"/>
        </w:rPr>
        <w:t xml:space="preserve">d) </w:t>
      </w:r>
      <w:r w:rsidRPr="00971296">
        <w:rPr>
          <w:rFonts w:ascii="Book Antiqua" w:hAnsi="Book Antiqua" w:cs="Book Antiqua"/>
          <w:sz w:val="22"/>
          <w:szCs w:val="22"/>
        </w:rPr>
        <w:t xml:space="preserve">Comunicar ao </w:t>
      </w:r>
      <w:r w:rsidRPr="00971296">
        <w:rPr>
          <w:rFonts w:ascii="Book Antiqua" w:hAnsi="Book Antiqua" w:cs="Book Antiqua"/>
          <w:b/>
          <w:bCs/>
          <w:sz w:val="22"/>
          <w:szCs w:val="22"/>
        </w:rPr>
        <w:t xml:space="preserve">DER-RO, </w:t>
      </w:r>
      <w:r w:rsidRPr="00971296">
        <w:rPr>
          <w:rFonts w:ascii="Book Antiqua" w:hAnsi="Book Antiqua" w:cs="Book Antiqua"/>
          <w:sz w:val="22"/>
          <w:szCs w:val="22"/>
        </w:rPr>
        <w:t xml:space="preserve">as ocorrências que possam levar à aplicação de penalidades à </w:t>
      </w:r>
      <w:r w:rsidRPr="00971296">
        <w:rPr>
          <w:rFonts w:ascii="Book Antiqua" w:hAnsi="Book Antiqua" w:cs="Book Antiqua"/>
          <w:b/>
          <w:bCs/>
          <w:sz w:val="22"/>
          <w:szCs w:val="22"/>
        </w:rPr>
        <w:t>CONTRATADA</w:t>
      </w:r>
      <w:r w:rsidRPr="00971296">
        <w:rPr>
          <w:rFonts w:ascii="Book Antiqua" w:hAnsi="Book Antiqua" w:cs="Book Antiqua"/>
          <w:sz w:val="22"/>
          <w:szCs w:val="22"/>
        </w:rPr>
        <w:t xml:space="preserve">, verificadas no cumprimento das obrigações contratuais; </w:t>
      </w:r>
    </w:p>
    <w:p w:rsidR="00065552" w:rsidRPr="00971296" w:rsidRDefault="00065552" w:rsidP="00065552">
      <w:pPr>
        <w:autoSpaceDE w:val="0"/>
        <w:autoSpaceDN w:val="0"/>
        <w:adjustRightInd w:val="0"/>
        <w:jc w:val="both"/>
        <w:rPr>
          <w:rFonts w:ascii="Book Antiqua" w:hAnsi="Book Antiqua"/>
          <w:sz w:val="22"/>
          <w:szCs w:val="22"/>
        </w:rPr>
      </w:pPr>
    </w:p>
    <w:p w:rsidR="00065552" w:rsidRPr="00971296" w:rsidRDefault="00065552" w:rsidP="00065552">
      <w:pPr>
        <w:autoSpaceDE w:val="0"/>
        <w:autoSpaceDN w:val="0"/>
        <w:adjustRightInd w:val="0"/>
        <w:spacing w:after="18"/>
        <w:jc w:val="both"/>
        <w:rPr>
          <w:rFonts w:ascii="Book Antiqua" w:hAnsi="Book Antiqua" w:cs="Book Antiqua"/>
          <w:sz w:val="22"/>
          <w:szCs w:val="22"/>
        </w:rPr>
      </w:pPr>
      <w:r w:rsidRPr="00971296">
        <w:rPr>
          <w:rFonts w:ascii="Book Antiqua" w:hAnsi="Book Antiqua"/>
          <w:b/>
          <w:bCs/>
          <w:sz w:val="22"/>
          <w:szCs w:val="22"/>
        </w:rPr>
        <w:t xml:space="preserve">e) </w:t>
      </w:r>
      <w:r w:rsidRPr="00971296">
        <w:rPr>
          <w:rFonts w:ascii="Book Antiqua" w:hAnsi="Book Antiqua" w:cs="Book Antiqua"/>
          <w:sz w:val="22"/>
          <w:szCs w:val="22"/>
        </w:rPr>
        <w:t xml:space="preserve">Esclarecer as dúvidas que lhe forem apresentadas pela </w:t>
      </w:r>
      <w:r w:rsidRPr="00971296">
        <w:rPr>
          <w:rFonts w:ascii="Book Antiqua" w:hAnsi="Book Antiqua" w:cs="Book Antiqua"/>
          <w:b/>
          <w:bCs/>
          <w:sz w:val="22"/>
          <w:szCs w:val="22"/>
        </w:rPr>
        <w:t>CONTRATADA</w:t>
      </w:r>
      <w:r w:rsidRPr="00971296">
        <w:rPr>
          <w:rFonts w:ascii="Book Antiqua" w:hAnsi="Book Antiqua" w:cs="Book Antiqua"/>
          <w:sz w:val="22"/>
          <w:szCs w:val="22"/>
        </w:rPr>
        <w:t xml:space="preserve">, bem como acompanhar e fiscalizar a execução qualitativa do projeto e determinar correção das imperfeições verificadas; </w:t>
      </w:r>
    </w:p>
    <w:p w:rsidR="00065552" w:rsidRPr="00971296" w:rsidRDefault="00065552" w:rsidP="00065552">
      <w:pPr>
        <w:autoSpaceDE w:val="0"/>
        <w:autoSpaceDN w:val="0"/>
        <w:adjustRightInd w:val="0"/>
        <w:spacing w:after="18"/>
        <w:jc w:val="both"/>
        <w:rPr>
          <w:rFonts w:ascii="Book Antiqua" w:hAnsi="Book Antiqua"/>
          <w:sz w:val="22"/>
          <w:szCs w:val="22"/>
        </w:rPr>
      </w:pP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b/>
          <w:bCs/>
          <w:sz w:val="22"/>
          <w:szCs w:val="22"/>
        </w:rPr>
        <w:t xml:space="preserve">f) </w:t>
      </w:r>
      <w:r w:rsidRPr="00971296">
        <w:rPr>
          <w:rFonts w:ascii="Book Antiqua" w:hAnsi="Book Antiqua" w:cs="Book Antiqua"/>
          <w:sz w:val="22"/>
          <w:szCs w:val="22"/>
        </w:rPr>
        <w:t xml:space="preserve">Atestar a veracidade dos registros efetuados pela CONTRATADA no Livro de Diário de Ocorrências padrão DER-RO.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 DIREÇÃO </w:t>
      </w: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cs="Book Antiqua"/>
          <w:b/>
          <w:bCs/>
          <w:sz w:val="22"/>
          <w:szCs w:val="22"/>
        </w:rPr>
        <w:lastRenderedPageBreak/>
        <w:t xml:space="preserve">CLÁUSULA DÉCIMA SEGUNDA – </w:t>
      </w:r>
      <w:r w:rsidRPr="00971296">
        <w:rPr>
          <w:rFonts w:ascii="Book Antiqua" w:hAnsi="Book Antiqua" w:cs="Book Antiqua"/>
          <w:sz w:val="22"/>
          <w:szCs w:val="22"/>
        </w:rPr>
        <w:t xml:space="preserve">A CONTRATADA indica como responsável técnico pela execução do projeto um Engenheiro, que ficará autorizado a representá-la perante o CONTRATANTE e a Fiscalização deste, em tudo o que disser respeito àquela.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cs="Book Antiqua"/>
          <w:b/>
          <w:bCs/>
          <w:sz w:val="22"/>
          <w:szCs w:val="22"/>
        </w:rPr>
        <w:t xml:space="preserve">PARÁGRAFO ÚNICO </w:t>
      </w:r>
      <w:r w:rsidRPr="00971296">
        <w:rPr>
          <w:rFonts w:ascii="Book Antiqua" w:hAnsi="Book Antiqua" w:cs="Book Antiqua"/>
          <w:sz w:val="22"/>
          <w:szCs w:val="22"/>
        </w:rPr>
        <w:t xml:space="preserve">- A CONTRATADA somente poderá efetivar substituição de seu Técnico Responsável pelo projeto após expressa anuência do DER-RO, devendo esta substituição ser comunicada com antecedência mínima de 05 (cinco) dias.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 EXAME, ENTREGA E RECEBIMENTO </w:t>
      </w: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cs="Book Antiqua"/>
          <w:b/>
          <w:bCs/>
          <w:sz w:val="22"/>
          <w:szCs w:val="22"/>
        </w:rPr>
        <w:t xml:space="preserve">CLÁUSULA DÉCIMA TERCEIRA </w:t>
      </w:r>
      <w:r w:rsidRPr="00971296">
        <w:rPr>
          <w:rFonts w:ascii="Book Antiqua" w:hAnsi="Book Antiqua" w:cs="Book Antiqua"/>
          <w:sz w:val="22"/>
          <w:szCs w:val="22"/>
        </w:rPr>
        <w:t xml:space="preserve">– O recebimento dos serviços será efetuado por uma Comissão de Fiscalização, Exame, Entrega e Recebimento, integrada por 02 (dois) ou mais membros nomeados pelo DER-RO e por um representante da CONTRATADA, devendo ser lavrado no ato o termo competente, no qual se certificará o recebimento, se provisório ou definitivo. </w:t>
      </w:r>
    </w:p>
    <w:p w:rsidR="00065552" w:rsidRPr="00971296" w:rsidRDefault="00065552" w:rsidP="00065552">
      <w:pPr>
        <w:autoSpaceDE w:val="0"/>
        <w:autoSpaceDN w:val="0"/>
        <w:adjustRightInd w:val="0"/>
        <w:jc w:val="both"/>
        <w:rPr>
          <w:rFonts w:ascii="Book Antiqua" w:hAnsi="Book Antiqua"/>
          <w:sz w:val="22"/>
          <w:szCs w:val="22"/>
        </w:rPr>
      </w:pPr>
      <w:r w:rsidRPr="00971296">
        <w:rPr>
          <w:rFonts w:ascii="Book Antiqua" w:hAnsi="Book Antiqua" w:cs="Book Antiqua"/>
          <w:sz w:val="22"/>
          <w:szCs w:val="22"/>
        </w:rPr>
        <w:t xml:space="preserve">No caso do recebimento provisório, dentro do prazo de 15 (quinze) dias, contados da data da comunicação da CONTRATADA quanto à conclusão dos trabalhos, e no caso de definitivo, dentro do prazo de 60 (sessenta) dias, a contar do recebimento provisório. Em se dando ao recebimento caráter provisório, o qual não excederá 15 (quinze) dias, o DER-RO, poderá exigir os reparos e substituições convenientes, consignando-se os motivos.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DAS PENALIDADES </w:t>
      </w:r>
    </w:p>
    <w:p w:rsidR="00065552" w:rsidRPr="00971296" w:rsidRDefault="00065552" w:rsidP="00065552">
      <w:pPr>
        <w:pStyle w:val="Default"/>
        <w:jc w:val="both"/>
        <w:rPr>
          <w:rFonts w:ascii="Book Antiqua" w:hAnsi="Book Antiqua" w:cs="Book Antiqua"/>
          <w:color w:val="auto"/>
          <w:sz w:val="22"/>
          <w:szCs w:val="22"/>
        </w:rPr>
      </w:pPr>
      <w:r w:rsidRPr="00971296">
        <w:rPr>
          <w:rFonts w:ascii="Book Antiqua" w:hAnsi="Book Antiqua" w:cs="Book Antiqua"/>
          <w:b/>
          <w:bCs/>
          <w:color w:val="auto"/>
          <w:sz w:val="22"/>
          <w:szCs w:val="22"/>
        </w:rPr>
        <w:t xml:space="preserve">CLÁUSULA DÉCIMA QUARTA </w:t>
      </w:r>
      <w:r w:rsidRPr="00971296">
        <w:rPr>
          <w:rFonts w:ascii="Book Antiqua" w:hAnsi="Book Antiqua" w:cs="Book Antiqua"/>
          <w:color w:val="auto"/>
          <w:sz w:val="22"/>
          <w:szCs w:val="22"/>
        </w:rPr>
        <w:t xml:space="preserve">– O inadimplemento por parte da </w:t>
      </w:r>
      <w:r w:rsidRPr="00971296">
        <w:rPr>
          <w:rFonts w:ascii="Book Antiqua" w:hAnsi="Book Antiqua" w:cs="Book Antiqua"/>
          <w:b/>
          <w:bCs/>
          <w:color w:val="auto"/>
          <w:sz w:val="22"/>
          <w:szCs w:val="22"/>
        </w:rPr>
        <w:t xml:space="preserve">CONTRATADA </w:t>
      </w:r>
      <w:r w:rsidRPr="00971296">
        <w:rPr>
          <w:rFonts w:ascii="Book Antiqua" w:hAnsi="Book Antiqua" w:cs="Book Antiqua"/>
          <w:color w:val="auto"/>
          <w:sz w:val="22"/>
          <w:szCs w:val="22"/>
        </w:rPr>
        <w:t xml:space="preserve">de quaisquer das cláusulas e disposições deste </w:t>
      </w:r>
      <w:r w:rsidRPr="00971296">
        <w:rPr>
          <w:rFonts w:ascii="Book Antiqua" w:hAnsi="Book Antiqua" w:cs="Book Antiqua"/>
          <w:b/>
          <w:bCs/>
          <w:color w:val="auto"/>
          <w:sz w:val="22"/>
          <w:szCs w:val="22"/>
        </w:rPr>
        <w:t>CONTRATO</w:t>
      </w:r>
      <w:r w:rsidRPr="00971296">
        <w:rPr>
          <w:rFonts w:ascii="Book Antiqua" w:hAnsi="Book Antiqua" w:cs="Book Antiqua"/>
          <w:color w:val="auto"/>
          <w:sz w:val="22"/>
          <w:szCs w:val="22"/>
        </w:rPr>
        <w:t xml:space="preserve">, implicará na sua rescisão ou na sustação do pagamento relativo aos serviços já executados, a critério do </w:t>
      </w:r>
      <w:r w:rsidRPr="00971296">
        <w:rPr>
          <w:rFonts w:ascii="Book Antiqua" w:hAnsi="Book Antiqua" w:cs="Book Antiqua"/>
          <w:b/>
          <w:bCs/>
          <w:color w:val="auto"/>
          <w:sz w:val="22"/>
          <w:szCs w:val="22"/>
        </w:rPr>
        <w:t>CONTRATANTE,</w:t>
      </w:r>
      <w:r w:rsidRPr="00971296">
        <w:rPr>
          <w:rFonts w:ascii="Book Antiqua" w:hAnsi="Book Antiqua"/>
          <w:color w:val="auto"/>
          <w:sz w:val="22"/>
          <w:szCs w:val="22"/>
        </w:rPr>
        <w:t xml:space="preserve"> </w:t>
      </w:r>
      <w:r w:rsidRPr="00971296">
        <w:rPr>
          <w:rFonts w:ascii="Book Antiqua" w:hAnsi="Book Antiqua" w:cs="Book Antiqua"/>
          <w:color w:val="auto"/>
          <w:sz w:val="22"/>
          <w:szCs w:val="22"/>
        </w:rPr>
        <w:t xml:space="preserve">independentemente de qualquer procedimento judicial, sujeitando-se ainda, a </w:t>
      </w:r>
      <w:r w:rsidRPr="00971296">
        <w:rPr>
          <w:rFonts w:ascii="Book Antiqua" w:hAnsi="Book Antiqua" w:cs="Book Antiqua"/>
          <w:b/>
          <w:bCs/>
          <w:color w:val="auto"/>
          <w:sz w:val="22"/>
          <w:szCs w:val="22"/>
        </w:rPr>
        <w:t xml:space="preserve">CONTRATADA </w:t>
      </w:r>
      <w:r w:rsidRPr="00971296">
        <w:rPr>
          <w:rFonts w:ascii="Book Antiqua" w:hAnsi="Book Antiqua" w:cs="Book Antiqua"/>
          <w:color w:val="auto"/>
          <w:sz w:val="22"/>
          <w:szCs w:val="22"/>
        </w:rPr>
        <w:t xml:space="preserve">às penalidades previstas nos artigos 86 e 87, da Lei nº 8.666 de 21.06.93: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I – Advertência;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II - Multa, na forma prevista no instrumento convocatório ou no contrato;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III - Suspensão temporária de participação em licitação e impedimento de contratar com a Administração, por prazo não superior a 02 (dois) anos;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 1º Se a multa aplicada for superior ao valor da garantia prestada, além da perda desta, responderá o contratado pela sua diferença, que será descontada dos pagamentos eventualmente devidos pela Administração ou cobrada judicialmente.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t xml:space="preserve">§ 2º As sanções previstas nos incisos I, III e IV desta cláusula poderão ser aplicadas juntamente com a do inciso II, facultada a defesa prévia do interessado, no respectivo processo, no prazo de 05 (cinco) dias úteis.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sz w:val="22"/>
          <w:szCs w:val="22"/>
        </w:rPr>
        <w:lastRenderedPageBreak/>
        <w:t xml:space="preserve">§ 3º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ÚNICO </w:t>
      </w:r>
      <w:r w:rsidRPr="00971296">
        <w:rPr>
          <w:rFonts w:ascii="Book Antiqua" w:hAnsi="Book Antiqua" w:cs="Book Antiqua"/>
          <w:sz w:val="22"/>
          <w:szCs w:val="22"/>
        </w:rPr>
        <w:t xml:space="preserve">– O </w:t>
      </w:r>
      <w:r w:rsidRPr="00971296">
        <w:rPr>
          <w:rFonts w:ascii="Book Antiqua" w:hAnsi="Book Antiqua" w:cs="Book Antiqua"/>
          <w:b/>
          <w:bCs/>
          <w:sz w:val="22"/>
          <w:szCs w:val="22"/>
        </w:rPr>
        <w:t xml:space="preserve">CONTRATANTE </w:t>
      </w:r>
      <w:r w:rsidRPr="00971296">
        <w:rPr>
          <w:rFonts w:ascii="Book Antiqua" w:hAnsi="Book Antiqua" w:cs="Book Antiqua"/>
          <w:sz w:val="22"/>
          <w:szCs w:val="22"/>
        </w:rPr>
        <w:t>através do DER-RO</w:t>
      </w:r>
      <w:proofErr w:type="gramStart"/>
      <w:r w:rsidRPr="00971296">
        <w:rPr>
          <w:rFonts w:ascii="Book Antiqua" w:hAnsi="Book Antiqua" w:cs="Book Antiqua"/>
          <w:sz w:val="22"/>
          <w:szCs w:val="22"/>
        </w:rPr>
        <w:t>, poderá</w:t>
      </w:r>
      <w:proofErr w:type="gramEnd"/>
      <w:r w:rsidRPr="00971296">
        <w:rPr>
          <w:rFonts w:ascii="Book Antiqua" w:hAnsi="Book Antiqua" w:cs="Book Antiqua"/>
          <w:sz w:val="22"/>
          <w:szCs w:val="22"/>
        </w:rPr>
        <w:t xml:space="preserve"> valer-se das disposições constantes no “caput” desta cláusula se 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contrair obrigações para com terceiros que possam de certa forma, prejudicar a execução do objeto ora contratado, bem como: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a) </w:t>
      </w:r>
      <w:r w:rsidRPr="00971296">
        <w:rPr>
          <w:rFonts w:ascii="Book Antiqua" w:hAnsi="Book Antiqua" w:cs="Book Antiqua"/>
          <w:sz w:val="22"/>
          <w:szCs w:val="22"/>
        </w:rPr>
        <w:t xml:space="preserve">Retardar, injustificadamente, o início dos trabalhos após o recebimento da Ordem de Serviços autorizando o início dos mesmos;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b) Interromper os serviços sem justo motivo;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 </w:t>
      </w:r>
      <w:r w:rsidRPr="00971296">
        <w:rPr>
          <w:rFonts w:ascii="Book Antiqua" w:hAnsi="Book Antiqua" w:cs="Book Antiqua"/>
          <w:sz w:val="22"/>
          <w:szCs w:val="22"/>
        </w:rPr>
        <w:t xml:space="preserve">Se entregar o projeto depois de extinto o prazo estabelecido para a execução, salvo conveniência do Contratante na continuidade dos mesmos, quando então, serão aplicadas as penalidades pertinentes;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 </w:t>
      </w:r>
      <w:r w:rsidRPr="00971296">
        <w:rPr>
          <w:rFonts w:ascii="Book Antiqua" w:hAnsi="Book Antiqua" w:cs="Book Antiqua"/>
          <w:sz w:val="22"/>
          <w:szCs w:val="22"/>
        </w:rPr>
        <w:t xml:space="preserve">Deixar de recolher ou integralizar as cauções ou demais garantias, bem como não pagar as multas dentro dos prazos fixados;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e) </w:t>
      </w:r>
      <w:r w:rsidRPr="00971296">
        <w:rPr>
          <w:rFonts w:ascii="Book Antiqua" w:hAnsi="Book Antiqua" w:cs="Book Antiqua"/>
          <w:sz w:val="22"/>
          <w:szCs w:val="22"/>
        </w:rPr>
        <w:t xml:space="preserve">Deixar de utilizar os Equipamentos de Proteção Individual e equipamentos de Proteção Coletiva (EPI e EPC).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DAS MULTAS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DÉCIMA QUINTA – </w:t>
      </w:r>
      <w:r w:rsidRPr="00971296">
        <w:rPr>
          <w:rFonts w:ascii="Book Antiqua" w:hAnsi="Book Antiqua" w:cs="Book Antiqua"/>
          <w:sz w:val="22"/>
          <w:szCs w:val="22"/>
        </w:rPr>
        <w:t xml:space="preserve">Ressalvados os motivos de Força Maior ou Caso Fortuito que deverão ser devidamente comprovados pela CONTRATADA, o CONTRATANTE sem prejuízo das sanções previstas no art. 87 da Lei Federal nº 8.666/93 aplicará as seguintes multas: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proofErr w:type="gramStart"/>
      <w:r w:rsidRPr="00971296">
        <w:rPr>
          <w:rFonts w:ascii="Book Antiqua" w:hAnsi="Book Antiqua" w:cs="Book Antiqua"/>
          <w:b/>
          <w:bCs/>
          <w:sz w:val="22"/>
          <w:szCs w:val="22"/>
        </w:rPr>
        <w:t xml:space="preserve">a) Multa moratória </w:t>
      </w:r>
      <w:r w:rsidRPr="00971296">
        <w:rPr>
          <w:rFonts w:ascii="Book Antiqua" w:hAnsi="Book Antiqua" w:cs="Book Antiqua"/>
          <w:sz w:val="22"/>
          <w:szCs w:val="22"/>
        </w:rPr>
        <w:t xml:space="preserve">de </w:t>
      </w:r>
      <w:r w:rsidRPr="00971296">
        <w:rPr>
          <w:rFonts w:ascii="Book Antiqua" w:hAnsi="Book Antiqua" w:cs="Book Antiqua"/>
          <w:b/>
          <w:bCs/>
          <w:sz w:val="22"/>
          <w:szCs w:val="22"/>
        </w:rPr>
        <w:t xml:space="preserve">0,1% </w:t>
      </w:r>
      <w:r w:rsidRPr="00971296">
        <w:rPr>
          <w:rFonts w:ascii="Book Antiqua" w:hAnsi="Book Antiqua" w:cs="Book Antiqua"/>
          <w:sz w:val="22"/>
          <w:szCs w:val="22"/>
        </w:rPr>
        <w:t xml:space="preserve">(um décimo por cento) do valor global do contrato, por dia de atraso para assinatura do instrumento contratual, até o limite de 10 (dez) dias, após o qual poderá ser aplicada a multa </w:t>
      </w:r>
      <w:r w:rsidRPr="00971296">
        <w:rPr>
          <w:rFonts w:ascii="Book Antiqua" w:hAnsi="Book Antiqua" w:cs="Book Antiqua"/>
          <w:b/>
          <w:bCs/>
          <w:sz w:val="22"/>
          <w:szCs w:val="22"/>
        </w:rPr>
        <w:t xml:space="preserve">compensatória </w:t>
      </w:r>
      <w:r w:rsidRPr="00971296">
        <w:rPr>
          <w:rFonts w:ascii="Book Antiqua" w:hAnsi="Book Antiqua" w:cs="Book Antiqua"/>
          <w:sz w:val="22"/>
          <w:szCs w:val="22"/>
        </w:rPr>
        <w:t>de 10% (dez por cento) sobre o valor global do contrato, caso a empresa vencedora da licitação não compareça para assinatura, salvo no caso de justificativa aceita pela Administração;</w:t>
      </w:r>
      <w:proofErr w:type="gramEnd"/>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b) Multa moratória de 0,1% </w:t>
      </w:r>
      <w:r w:rsidRPr="00971296">
        <w:rPr>
          <w:rFonts w:ascii="Book Antiqua" w:hAnsi="Book Antiqua" w:cs="Book Antiqua"/>
          <w:sz w:val="22"/>
          <w:szCs w:val="22"/>
        </w:rPr>
        <w:t xml:space="preserve">(um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 Multa moratória de 0,1% </w:t>
      </w:r>
      <w:r w:rsidRPr="00971296">
        <w:rPr>
          <w:rFonts w:ascii="Book Antiqua" w:hAnsi="Book Antiqua" w:cs="Book Antiqua"/>
          <w:sz w:val="22"/>
          <w:szCs w:val="22"/>
        </w:rPr>
        <w:t xml:space="preserve">(um décimo por cento) sobre o valor global do contrato, por dia de atraso, após o transcurso do prazo previsto para o inicio da execução dos serviços, até o limite de 15 (quinze) dias, após o qual será considerada a inexecução parcial ou total do contrato, salvo no caso de justificativa aceita pela Administração;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spacing w:after="18"/>
        <w:jc w:val="both"/>
        <w:rPr>
          <w:rFonts w:ascii="Book Antiqua" w:hAnsi="Book Antiqua" w:cs="Book Antiqua"/>
          <w:sz w:val="22"/>
          <w:szCs w:val="22"/>
        </w:rPr>
      </w:pPr>
      <w:r w:rsidRPr="00971296">
        <w:rPr>
          <w:rFonts w:ascii="Book Antiqua" w:hAnsi="Book Antiqua" w:cs="Book Antiqua"/>
          <w:b/>
          <w:bCs/>
          <w:sz w:val="22"/>
          <w:szCs w:val="22"/>
        </w:rPr>
        <w:lastRenderedPageBreak/>
        <w:t xml:space="preserve">d) Multa moratória de 10% </w:t>
      </w:r>
      <w:r w:rsidRPr="00971296">
        <w:rPr>
          <w:rFonts w:ascii="Book Antiqua" w:hAnsi="Book Antiqua" w:cs="Book Antiqua"/>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Contratada;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e) Multa moratória de 0,5% </w:t>
      </w:r>
      <w:r w:rsidRPr="00971296">
        <w:rPr>
          <w:rFonts w:ascii="Book Antiqua" w:hAnsi="Book Antiqua" w:cs="Book Antiqua"/>
          <w:sz w:val="22"/>
          <w:szCs w:val="22"/>
        </w:rPr>
        <w:t xml:space="preserve">(cinco décimos por cento) do valor global do contrato, por cada obrigação descumprida, até o limite de </w:t>
      </w:r>
      <w:r w:rsidRPr="00971296">
        <w:rPr>
          <w:rFonts w:ascii="Book Antiqua" w:hAnsi="Book Antiqua" w:cs="Book Antiqua"/>
          <w:b/>
          <w:bCs/>
          <w:sz w:val="22"/>
          <w:szCs w:val="22"/>
        </w:rPr>
        <w:t xml:space="preserve">10% </w:t>
      </w:r>
      <w:r w:rsidRPr="00971296">
        <w:rPr>
          <w:rFonts w:ascii="Book Antiqua" w:hAnsi="Book Antiqua" w:cs="Book Antiqua"/>
          <w:sz w:val="22"/>
          <w:szCs w:val="22"/>
        </w:rPr>
        <w:t xml:space="preserve">(dez por cento), sem prejuízo de uma possível rescisão contratual, nos moldes do artigo 78, da Lei 8.666/93;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f) Multa moratória de 10% </w:t>
      </w:r>
      <w:r w:rsidRPr="00971296">
        <w:rPr>
          <w:rFonts w:ascii="Book Antiqua" w:hAnsi="Book Antiqua" w:cs="Book Antiqua"/>
          <w:sz w:val="22"/>
          <w:szCs w:val="22"/>
        </w:rPr>
        <w:t xml:space="preserve">(dez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ÚNICO - </w:t>
      </w:r>
      <w:r w:rsidRPr="00971296">
        <w:rPr>
          <w:rFonts w:ascii="Book Antiqua" w:hAnsi="Book Antiqua" w:cs="Book Antiqua"/>
          <w:sz w:val="22"/>
          <w:szCs w:val="22"/>
        </w:rPr>
        <w:t xml:space="preserve">As multas previstas no </w:t>
      </w:r>
      <w:r w:rsidRPr="00971296">
        <w:rPr>
          <w:rFonts w:ascii="Book Antiqua" w:hAnsi="Book Antiqua" w:cs="Book Antiqua"/>
          <w:i/>
          <w:iCs/>
          <w:sz w:val="22"/>
          <w:szCs w:val="22"/>
        </w:rPr>
        <w:t xml:space="preserve">caput </w:t>
      </w:r>
      <w:r w:rsidRPr="00971296">
        <w:rPr>
          <w:rFonts w:ascii="Book Antiqua" w:hAnsi="Book Antiqua" w:cs="Book Antiqua"/>
          <w:sz w:val="22"/>
          <w:szCs w:val="22"/>
        </w:rPr>
        <w:t xml:space="preserve">desta cláusula podem ser aplicadas cumulativamente com as multas compensatórias estipuladas pela inexecução total ou parcial da obra contratada.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 INEXECUÇÃO DA OBRA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DÉCIMA SEXTA - </w:t>
      </w:r>
      <w:r w:rsidRPr="00971296">
        <w:rPr>
          <w:rFonts w:ascii="Book Antiqua" w:hAnsi="Book Antiqua" w:cs="Book Antiqua"/>
          <w:sz w:val="22"/>
          <w:szCs w:val="22"/>
        </w:rPr>
        <w:t xml:space="preserve">Pela inexecução parcial do objeto a Contratada estará sujeita à multa compensatória de 10% (dez por cento), incidente sobre a parcela inadimplida e, pela inexecução total do objeto estará sujeita à multa compensatória de 10% (dez por cento) do valor global ora ajustado, além da perda das cauções e demais garantias prestadas, em ambos os casos. A incidência de quaisquer das multas moratórias previstas neste instrumento não eximirá a Contratada da obrigação de efetuar os reparos e correções necessários na obra.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DOS DIREITOS DO CONTRATANTE </w:t>
      </w:r>
    </w:p>
    <w:p w:rsidR="00065552" w:rsidRPr="00971296" w:rsidRDefault="00065552" w:rsidP="00065552">
      <w:pPr>
        <w:autoSpaceDE w:val="0"/>
        <w:autoSpaceDN w:val="0"/>
        <w:adjustRightInd w:val="0"/>
        <w:jc w:val="both"/>
        <w:rPr>
          <w:rFonts w:ascii="Book Antiqua" w:hAnsi="Book Antiqua" w:cs="Book Antiqua"/>
          <w:b/>
          <w:bCs/>
          <w:sz w:val="22"/>
          <w:szCs w:val="22"/>
        </w:rPr>
      </w:pPr>
      <w:r w:rsidRPr="00971296">
        <w:rPr>
          <w:rFonts w:ascii="Book Antiqua" w:hAnsi="Book Antiqua" w:cs="Book Antiqua"/>
          <w:b/>
          <w:bCs/>
          <w:sz w:val="22"/>
          <w:szCs w:val="22"/>
        </w:rPr>
        <w:t xml:space="preserve">CLÁUSULA DÉCIMA SÉTIMA </w:t>
      </w:r>
      <w:r w:rsidRPr="00971296">
        <w:rPr>
          <w:rFonts w:ascii="Book Antiqua" w:hAnsi="Book Antiqua" w:cs="Book Antiqua"/>
          <w:sz w:val="22"/>
          <w:szCs w:val="22"/>
        </w:rPr>
        <w:t xml:space="preserve">– São prerrogativas do </w:t>
      </w:r>
      <w:r w:rsidRPr="00971296">
        <w:rPr>
          <w:rFonts w:ascii="Book Antiqua" w:hAnsi="Book Antiqua" w:cs="Book Antiqua"/>
          <w:b/>
          <w:bCs/>
          <w:sz w:val="22"/>
          <w:szCs w:val="22"/>
        </w:rPr>
        <w:t xml:space="preserve">CONTRATANTE </w:t>
      </w:r>
      <w:r w:rsidRPr="00971296">
        <w:rPr>
          <w:rFonts w:ascii="Book Antiqua" w:hAnsi="Book Antiqua" w:cs="Book Antiqua"/>
          <w:sz w:val="22"/>
          <w:szCs w:val="22"/>
        </w:rPr>
        <w:t xml:space="preserve">as previstas no art. 58, da Lei 8.666/93, que as exercerá nos termos das normas referidas no preâmbulo deste </w:t>
      </w:r>
      <w:r w:rsidRPr="00971296">
        <w:rPr>
          <w:rFonts w:ascii="Book Antiqua" w:hAnsi="Book Antiqua" w:cs="Book Antiqua"/>
          <w:b/>
          <w:bCs/>
          <w:sz w:val="22"/>
          <w:szCs w:val="22"/>
        </w:rPr>
        <w:t xml:space="preserve">CONTRATO.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PRIMEIRO – </w:t>
      </w:r>
      <w:r w:rsidRPr="00971296">
        <w:rPr>
          <w:rFonts w:ascii="Book Antiqua" w:hAnsi="Book Antiqua" w:cs="Book Antiqua"/>
          <w:sz w:val="22"/>
          <w:szCs w:val="22"/>
        </w:rPr>
        <w:t xml:space="preserve">O valor caucionado reverterá integralmente para o </w:t>
      </w:r>
      <w:r w:rsidRPr="00971296">
        <w:rPr>
          <w:rFonts w:ascii="Book Antiqua" w:hAnsi="Book Antiqua" w:cs="Book Antiqua"/>
          <w:b/>
          <w:bCs/>
          <w:sz w:val="22"/>
          <w:szCs w:val="22"/>
        </w:rPr>
        <w:t xml:space="preserve">CONTRATANTE </w:t>
      </w:r>
      <w:r w:rsidRPr="00971296">
        <w:rPr>
          <w:rFonts w:ascii="Book Antiqua" w:hAnsi="Book Antiqua" w:cs="Book Antiqua"/>
          <w:sz w:val="22"/>
          <w:szCs w:val="22"/>
        </w:rPr>
        <w:t xml:space="preserve">em caso de rescisão do </w:t>
      </w:r>
      <w:r w:rsidRPr="00971296">
        <w:rPr>
          <w:rFonts w:ascii="Book Antiqua" w:hAnsi="Book Antiqua" w:cs="Book Antiqua"/>
          <w:b/>
          <w:bCs/>
          <w:sz w:val="22"/>
          <w:szCs w:val="22"/>
        </w:rPr>
        <w:t xml:space="preserve">CONTRATO </w:t>
      </w:r>
      <w:r w:rsidRPr="00971296">
        <w:rPr>
          <w:rFonts w:ascii="Book Antiqua" w:hAnsi="Book Antiqua" w:cs="Book Antiqua"/>
          <w:sz w:val="22"/>
          <w:szCs w:val="22"/>
        </w:rPr>
        <w:t xml:space="preserve">por culpa da </w:t>
      </w:r>
      <w:r w:rsidRPr="00971296">
        <w:rPr>
          <w:rFonts w:ascii="Book Antiqua" w:hAnsi="Book Antiqua" w:cs="Book Antiqua"/>
          <w:b/>
          <w:bCs/>
          <w:sz w:val="22"/>
          <w:szCs w:val="22"/>
        </w:rPr>
        <w:t>CONTRATADA</w:t>
      </w:r>
      <w:r w:rsidRPr="00971296">
        <w:rPr>
          <w:rFonts w:ascii="Book Antiqua" w:hAnsi="Book Antiqua" w:cs="Book Antiqua"/>
          <w:sz w:val="22"/>
          <w:szCs w:val="22"/>
        </w:rPr>
        <w:t xml:space="preserve">, sem prejuízo da aplicação do disposto no art. 80, da Lei nº 8.666/93 e de apurar-se e cobrar-se, pela via própria, a diferença que houver em favor do </w:t>
      </w:r>
      <w:r w:rsidRPr="00971296">
        <w:rPr>
          <w:rFonts w:ascii="Book Antiqua" w:hAnsi="Book Antiqua" w:cs="Book Antiqua"/>
          <w:b/>
          <w:bCs/>
          <w:sz w:val="22"/>
          <w:szCs w:val="22"/>
        </w:rPr>
        <w:t>CONTRATANTE</w:t>
      </w:r>
      <w:r w:rsidRPr="00971296">
        <w:rPr>
          <w:rFonts w:ascii="Book Antiqua" w:hAnsi="Book Antiqua" w:cs="Book Antiqua"/>
          <w:sz w:val="22"/>
          <w:szCs w:val="22"/>
        </w:rPr>
        <w:t xml:space="preserve">. </w:t>
      </w:r>
    </w:p>
    <w:p w:rsidR="00065552" w:rsidRPr="00971296" w:rsidRDefault="00065552" w:rsidP="00065552">
      <w:pPr>
        <w:autoSpaceDE w:val="0"/>
        <w:autoSpaceDN w:val="0"/>
        <w:adjustRightInd w:val="0"/>
        <w:jc w:val="both"/>
        <w:rPr>
          <w:rFonts w:ascii="Book Antiqua" w:hAnsi="Book Antiqua" w:cs="Book Antiqua"/>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PARÁGRAFO SEGUNDO – </w:t>
      </w:r>
      <w:r w:rsidRPr="00971296">
        <w:rPr>
          <w:rFonts w:ascii="Book Antiqua" w:hAnsi="Book Antiqua" w:cs="Book Antiqua"/>
          <w:sz w:val="22"/>
          <w:szCs w:val="22"/>
        </w:rPr>
        <w:t xml:space="preserve">O </w:t>
      </w:r>
      <w:r w:rsidRPr="00971296">
        <w:rPr>
          <w:rFonts w:ascii="Book Antiqua" w:hAnsi="Book Antiqua" w:cs="Book Antiqua"/>
          <w:b/>
          <w:bCs/>
          <w:sz w:val="22"/>
          <w:szCs w:val="22"/>
        </w:rPr>
        <w:t xml:space="preserve">CONTRATANTE </w:t>
      </w:r>
      <w:r w:rsidRPr="00971296">
        <w:rPr>
          <w:rFonts w:ascii="Book Antiqua" w:hAnsi="Book Antiqua" w:cs="Book Antiqua"/>
          <w:sz w:val="22"/>
          <w:szCs w:val="22"/>
        </w:rPr>
        <w:t xml:space="preserve">descontará do valor caucionado o numerário que bastar à reparação de danos a que 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der causa na execução do objeto contratado, hipótese em que a </w:t>
      </w:r>
      <w:r w:rsidRPr="00971296">
        <w:rPr>
          <w:rFonts w:ascii="Book Antiqua" w:hAnsi="Book Antiqua" w:cs="Book Antiqua"/>
          <w:b/>
          <w:bCs/>
          <w:sz w:val="22"/>
          <w:szCs w:val="22"/>
        </w:rPr>
        <w:t xml:space="preserve">CONTRATADA </w:t>
      </w:r>
      <w:r w:rsidRPr="00971296">
        <w:rPr>
          <w:rFonts w:ascii="Book Antiqua" w:hAnsi="Book Antiqua" w:cs="Book Antiqua"/>
          <w:sz w:val="22"/>
          <w:szCs w:val="22"/>
        </w:rPr>
        <w:t xml:space="preserve">deverá, em 05 (cinco) dias úteis a contar da notificação administrativa, recompor o valor abatido para restaurar a integridade da garantia. </w:t>
      </w:r>
    </w:p>
    <w:p w:rsidR="00065552" w:rsidRPr="00971296" w:rsidRDefault="00065552"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lastRenderedPageBreak/>
        <w:t xml:space="preserve">DAS PROVAS E TESTES DOS MATERIAIS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DÉCIMA OITAVA – </w:t>
      </w:r>
      <w:r w:rsidRPr="00971296">
        <w:rPr>
          <w:rFonts w:ascii="Book Antiqua" w:hAnsi="Book Antiqua" w:cs="Book Antiqua"/>
          <w:sz w:val="22"/>
          <w:szCs w:val="22"/>
        </w:rPr>
        <w:t xml:space="preserve">Poderá o </w:t>
      </w:r>
      <w:r w:rsidRPr="00971296">
        <w:rPr>
          <w:rFonts w:ascii="Book Antiqua" w:hAnsi="Book Antiqua" w:cs="Book Antiqua"/>
          <w:b/>
          <w:bCs/>
          <w:sz w:val="22"/>
          <w:szCs w:val="22"/>
        </w:rPr>
        <w:t>CONTRATANTE</w:t>
      </w:r>
      <w:r w:rsidRPr="00971296">
        <w:rPr>
          <w:rFonts w:ascii="Book Antiqua" w:hAnsi="Book Antiqua" w:cs="Book Antiqua"/>
          <w:sz w:val="22"/>
          <w:szCs w:val="22"/>
        </w:rPr>
        <w:t xml:space="preserve">, a seu critério, exigir provas de cargas, ensaios, testes dos materiais e análise de sua qualidade, e demais provas exigidas por normas técnicas e especificações da ABNT, para a boa execução do objeto contratado, através de entidades oficiais ou laboratórios particulares de reconhecida idoneidade, correndo todas as despesas por conta da </w:t>
      </w:r>
      <w:r w:rsidRPr="00971296">
        <w:rPr>
          <w:rFonts w:ascii="Book Antiqua" w:hAnsi="Book Antiqua" w:cs="Book Antiqua"/>
          <w:b/>
          <w:bCs/>
          <w:sz w:val="22"/>
          <w:szCs w:val="22"/>
        </w:rPr>
        <w:t>CONTRATADA</w:t>
      </w:r>
      <w:r w:rsidRPr="00971296">
        <w:rPr>
          <w:rFonts w:ascii="Book Antiqua" w:hAnsi="Book Antiqua" w:cs="Book Antiqua"/>
          <w:sz w:val="22"/>
          <w:szCs w:val="22"/>
        </w:rPr>
        <w:t xml:space="preserve">. </w:t>
      </w:r>
    </w:p>
    <w:p w:rsidR="0023592F" w:rsidRPr="00971296" w:rsidRDefault="0023592F" w:rsidP="0023592F">
      <w:pPr>
        <w:autoSpaceDE w:val="0"/>
        <w:autoSpaceDN w:val="0"/>
        <w:adjustRightInd w:val="0"/>
        <w:jc w:val="both"/>
        <w:rPr>
          <w:rFonts w:ascii="Book Antiqua" w:hAnsi="Book Antiqua" w:cs="Book Antiqua"/>
          <w:b/>
          <w:bCs/>
          <w:sz w:val="22"/>
          <w:szCs w:val="22"/>
        </w:rPr>
      </w:pPr>
    </w:p>
    <w:p w:rsidR="00065552" w:rsidRPr="00971296" w:rsidRDefault="00065552" w:rsidP="0023592F">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DA RESCISÃO </w:t>
      </w:r>
    </w:p>
    <w:p w:rsidR="00065552" w:rsidRPr="00971296" w:rsidRDefault="00065552" w:rsidP="0023592F">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DÉCIMA NONA – </w:t>
      </w:r>
      <w:r w:rsidRPr="00971296">
        <w:rPr>
          <w:rFonts w:ascii="Book Antiqua" w:hAnsi="Book Antiqua" w:cs="Book Antiqua"/>
          <w:sz w:val="22"/>
          <w:szCs w:val="22"/>
        </w:rPr>
        <w:t xml:space="preserve">O presente </w:t>
      </w:r>
      <w:r w:rsidRPr="00971296">
        <w:rPr>
          <w:rFonts w:ascii="Book Antiqua" w:hAnsi="Book Antiqua" w:cs="Book Antiqua"/>
          <w:b/>
          <w:bCs/>
          <w:sz w:val="22"/>
          <w:szCs w:val="22"/>
        </w:rPr>
        <w:t xml:space="preserve">CONTRATO </w:t>
      </w:r>
      <w:r w:rsidRPr="00971296">
        <w:rPr>
          <w:rFonts w:ascii="Book Antiqua" w:hAnsi="Book Antiqua" w:cs="Book Antiqua"/>
          <w:sz w:val="22"/>
          <w:szCs w:val="22"/>
        </w:rPr>
        <w:t xml:space="preserve">poderá ser rescindido de conformidade com os </w:t>
      </w:r>
      <w:proofErr w:type="spellStart"/>
      <w:r w:rsidRPr="00971296">
        <w:rPr>
          <w:rFonts w:ascii="Book Antiqua" w:hAnsi="Book Antiqua" w:cs="Book Antiqua"/>
          <w:sz w:val="22"/>
          <w:szCs w:val="22"/>
        </w:rPr>
        <w:t>arts</w:t>
      </w:r>
      <w:proofErr w:type="spellEnd"/>
      <w:r w:rsidRPr="00971296">
        <w:rPr>
          <w:rFonts w:ascii="Book Antiqua" w:hAnsi="Book Antiqua" w:cs="Book Antiqua"/>
          <w:sz w:val="22"/>
          <w:szCs w:val="22"/>
        </w:rPr>
        <w:t xml:space="preserve">. 78, 79 e 80, da Lei nº 8.666/93 e pelo Decreto Estadual nº 1.394, assegurados os direitos adquiridos da </w:t>
      </w:r>
      <w:r w:rsidRPr="00971296">
        <w:rPr>
          <w:rFonts w:ascii="Book Antiqua" w:hAnsi="Book Antiqua" w:cs="Book Antiqua"/>
          <w:b/>
          <w:bCs/>
          <w:sz w:val="22"/>
          <w:szCs w:val="22"/>
        </w:rPr>
        <w:t>CONTRATADA</w:t>
      </w:r>
      <w:r w:rsidRPr="00971296">
        <w:rPr>
          <w:rFonts w:ascii="Book Antiqua" w:hAnsi="Book Antiqua" w:cs="Book Antiqua"/>
          <w:sz w:val="22"/>
          <w:szCs w:val="22"/>
        </w:rPr>
        <w:t xml:space="preserve">. </w:t>
      </w:r>
    </w:p>
    <w:p w:rsidR="0023592F" w:rsidRPr="00971296" w:rsidRDefault="0023592F" w:rsidP="0023592F">
      <w:pPr>
        <w:autoSpaceDE w:val="0"/>
        <w:autoSpaceDN w:val="0"/>
        <w:adjustRightInd w:val="0"/>
        <w:jc w:val="both"/>
        <w:rPr>
          <w:rFonts w:ascii="Book Antiqua" w:hAnsi="Book Antiqua" w:cs="Book Antiqua"/>
          <w:b/>
          <w:bCs/>
          <w:sz w:val="22"/>
          <w:szCs w:val="22"/>
        </w:rPr>
      </w:pPr>
    </w:p>
    <w:p w:rsidR="00065552" w:rsidRPr="00971296" w:rsidRDefault="00065552" w:rsidP="0023592F">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DOS ENCARGOS DECORRENTES DO CONTRATO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VIGÉSIMA – </w:t>
      </w:r>
      <w:r w:rsidRPr="00971296">
        <w:rPr>
          <w:rFonts w:ascii="Book Antiqua" w:hAnsi="Book Antiqua" w:cs="Book Antiqua"/>
          <w:sz w:val="22"/>
          <w:szCs w:val="22"/>
        </w:rPr>
        <w:t xml:space="preserve">Constituirá encargo exclusivo da CONTRATADA o pagamento de tributos, tarifas e emolumentos decorrentes deste CONTRATO e da execução de seu objeto. </w:t>
      </w:r>
    </w:p>
    <w:p w:rsidR="0023592F" w:rsidRPr="00971296" w:rsidRDefault="0023592F" w:rsidP="00065552">
      <w:pPr>
        <w:jc w:val="both"/>
        <w:rPr>
          <w:rFonts w:ascii="Book Antiqua" w:hAnsi="Book Antiqua" w:cs="Book Antiqua"/>
          <w:b/>
          <w:bCs/>
          <w:sz w:val="22"/>
          <w:szCs w:val="22"/>
        </w:rPr>
      </w:pPr>
    </w:p>
    <w:p w:rsidR="00065552" w:rsidRPr="00971296" w:rsidRDefault="00065552" w:rsidP="00065552">
      <w:pPr>
        <w:jc w:val="both"/>
        <w:rPr>
          <w:rFonts w:ascii="Book Antiqua" w:hAnsi="Book Antiqua"/>
          <w:sz w:val="22"/>
          <w:szCs w:val="22"/>
        </w:rPr>
      </w:pPr>
      <w:r w:rsidRPr="00971296">
        <w:rPr>
          <w:rFonts w:ascii="Book Antiqua" w:hAnsi="Book Antiqua" w:cs="Book Antiqua"/>
          <w:b/>
          <w:bCs/>
          <w:sz w:val="22"/>
          <w:szCs w:val="22"/>
        </w:rPr>
        <w:t xml:space="preserve">PARÁGRAFO PRIMEIRO – </w:t>
      </w:r>
      <w:r w:rsidRPr="00971296">
        <w:rPr>
          <w:rFonts w:ascii="Book Antiqua" w:hAnsi="Book Antiqua" w:cs="Book Antiqua"/>
          <w:sz w:val="22"/>
          <w:szCs w:val="22"/>
        </w:rPr>
        <w:t>A obrigação do contratado de manter, durante toda a execução do contrato, em compatibilidade com as obrigações por ele assumidas, todas as condições de habilitação e qualificação exigidas na licitação.</w:t>
      </w:r>
    </w:p>
    <w:p w:rsidR="0023592F" w:rsidRPr="00971296" w:rsidRDefault="0023592F"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DOS CASOS OMISSOS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VIGÉSIMA PRIMEIRA </w:t>
      </w:r>
      <w:r w:rsidRPr="00971296">
        <w:rPr>
          <w:rFonts w:ascii="Book Antiqua" w:hAnsi="Book Antiqua" w:cs="Book Antiqua"/>
          <w:sz w:val="22"/>
          <w:szCs w:val="22"/>
        </w:rPr>
        <w:t xml:space="preserve">- Os casos omissos serão resolvidos à Luz da Lei Federal nº. 8.666/93 dos princípios gerais do direito e demais legislação aplicada, conforme artigo 55 Inciso XII. </w:t>
      </w:r>
    </w:p>
    <w:p w:rsidR="0023592F" w:rsidRPr="00971296" w:rsidRDefault="0023592F"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LICENCIAME</w:t>
      </w:r>
      <w:r w:rsidR="00971296">
        <w:rPr>
          <w:rFonts w:ascii="Book Antiqua" w:hAnsi="Book Antiqua" w:cs="Book Antiqua"/>
          <w:b/>
          <w:bCs/>
          <w:sz w:val="22"/>
          <w:szCs w:val="22"/>
        </w:rPr>
        <w:t>NTO AMBIENTAL</w:t>
      </w:r>
      <w:r w:rsidRPr="00971296">
        <w:rPr>
          <w:rFonts w:ascii="Book Antiqua" w:hAnsi="Book Antiqua" w:cs="Book Antiqua"/>
          <w:b/>
          <w:bCs/>
          <w:sz w:val="22"/>
          <w:szCs w:val="22"/>
        </w:rPr>
        <w:t xml:space="preserve">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VIGÉSIMA SEGUNDA </w:t>
      </w:r>
      <w:r w:rsidRPr="00971296">
        <w:rPr>
          <w:rFonts w:ascii="Book Antiqua" w:hAnsi="Book Antiqua" w:cs="Book Antiqua"/>
          <w:sz w:val="22"/>
          <w:szCs w:val="22"/>
        </w:rPr>
        <w:t xml:space="preserve">- É de responsabilidade do DER/RO o procedimento do Licenciamento Ambiental da obra objeto deste instrumento contratual. </w:t>
      </w:r>
    </w:p>
    <w:p w:rsidR="0023592F" w:rsidRPr="00971296" w:rsidRDefault="0023592F" w:rsidP="00065552">
      <w:pPr>
        <w:autoSpaceDE w:val="0"/>
        <w:autoSpaceDN w:val="0"/>
        <w:adjustRightInd w:val="0"/>
        <w:jc w:val="both"/>
        <w:rPr>
          <w:rFonts w:ascii="Book Antiqua" w:hAnsi="Book Antiqua" w:cs="Book Antiqua"/>
          <w:b/>
          <w:bCs/>
          <w:sz w:val="22"/>
          <w:szCs w:val="22"/>
        </w:rPr>
      </w:pP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DO FORO </w:t>
      </w:r>
    </w:p>
    <w:p w:rsidR="00065552" w:rsidRPr="00971296" w:rsidRDefault="00065552" w:rsidP="00065552">
      <w:pPr>
        <w:autoSpaceDE w:val="0"/>
        <w:autoSpaceDN w:val="0"/>
        <w:adjustRightInd w:val="0"/>
        <w:jc w:val="both"/>
        <w:rPr>
          <w:rFonts w:ascii="Book Antiqua" w:hAnsi="Book Antiqua" w:cs="Book Antiqua"/>
          <w:sz w:val="22"/>
          <w:szCs w:val="22"/>
        </w:rPr>
      </w:pPr>
      <w:r w:rsidRPr="00971296">
        <w:rPr>
          <w:rFonts w:ascii="Book Antiqua" w:hAnsi="Book Antiqua" w:cs="Book Antiqua"/>
          <w:b/>
          <w:bCs/>
          <w:sz w:val="22"/>
          <w:szCs w:val="22"/>
        </w:rPr>
        <w:t xml:space="preserve">CLÁUSULA VIGÉSIMA TERCEIRA – </w:t>
      </w:r>
      <w:r w:rsidRPr="00971296">
        <w:rPr>
          <w:rFonts w:ascii="Book Antiqua" w:hAnsi="Book Antiqua" w:cs="Book Antiqua"/>
          <w:sz w:val="22"/>
          <w:szCs w:val="22"/>
        </w:rPr>
        <w:t xml:space="preserve">As partes elegem o Foro da Comarca de Porto Velho, Capital do Estado de Rondônia, para dirimir dúvidas e controvérsias oriundas do presente Termo. </w:t>
      </w:r>
    </w:p>
    <w:p w:rsidR="0023592F" w:rsidRPr="00971296" w:rsidRDefault="0023592F" w:rsidP="0023592F">
      <w:pPr>
        <w:jc w:val="both"/>
        <w:rPr>
          <w:rFonts w:ascii="Book Antiqua" w:hAnsi="Book Antiqua" w:cs="Book Antiqua"/>
          <w:sz w:val="22"/>
          <w:szCs w:val="22"/>
        </w:rPr>
      </w:pPr>
    </w:p>
    <w:p w:rsidR="005F63A9" w:rsidRPr="00971296" w:rsidRDefault="00065552" w:rsidP="0023592F">
      <w:pPr>
        <w:jc w:val="both"/>
        <w:rPr>
          <w:rFonts w:ascii="Book Antiqua" w:hAnsi="Book Antiqua"/>
          <w:sz w:val="22"/>
          <w:szCs w:val="22"/>
        </w:rPr>
      </w:pPr>
      <w:r w:rsidRPr="00971296">
        <w:rPr>
          <w:rFonts w:ascii="Book Antiqua" w:hAnsi="Book Antiqua" w:cs="Book Antiqua"/>
          <w:sz w:val="22"/>
          <w:szCs w:val="22"/>
        </w:rPr>
        <w:t xml:space="preserve">Para firmeza e como prova do acordado, é lavrado o presente </w:t>
      </w:r>
      <w:r w:rsidRPr="00971296">
        <w:rPr>
          <w:rFonts w:ascii="Book Antiqua" w:hAnsi="Book Antiqua" w:cs="Book Antiqua"/>
          <w:b/>
          <w:bCs/>
          <w:sz w:val="22"/>
          <w:szCs w:val="22"/>
        </w:rPr>
        <w:t xml:space="preserve">TERMO DE CONTRATO, </w:t>
      </w:r>
      <w:r w:rsidRPr="00971296">
        <w:rPr>
          <w:rFonts w:ascii="Book Antiqua" w:hAnsi="Book Antiqua" w:cs="Book Antiqua"/>
          <w:sz w:val="22"/>
          <w:szCs w:val="22"/>
        </w:rPr>
        <w:t xml:space="preserve">no Livro Especial de Contrato, que depois de lido e achado conforme, </w:t>
      </w:r>
      <w:proofErr w:type="gramStart"/>
      <w:r w:rsidRPr="00971296">
        <w:rPr>
          <w:rFonts w:ascii="Book Antiqua" w:hAnsi="Book Antiqua" w:cs="Book Antiqua"/>
          <w:sz w:val="22"/>
          <w:szCs w:val="22"/>
        </w:rPr>
        <w:t>é</w:t>
      </w:r>
      <w:proofErr w:type="gramEnd"/>
      <w:r w:rsidRPr="00971296">
        <w:rPr>
          <w:rFonts w:ascii="Book Antiqua" w:hAnsi="Book Antiqua" w:cs="Book Antiqua"/>
          <w:sz w:val="22"/>
          <w:szCs w:val="22"/>
        </w:rPr>
        <w:t xml:space="preserve"> assinado pelas partes, dele sendo extraídas as cópias que se fizerem necessárias para sua publicação e execução, através de processo xerográfico, devidamente certificadas pela Procuradoria Autárquica do </w:t>
      </w:r>
      <w:r w:rsidRPr="00971296">
        <w:rPr>
          <w:rFonts w:ascii="Book Antiqua" w:hAnsi="Book Antiqua" w:cs="Book Antiqua"/>
          <w:b/>
          <w:bCs/>
          <w:sz w:val="22"/>
          <w:szCs w:val="22"/>
        </w:rPr>
        <w:t>DER-RO</w:t>
      </w:r>
      <w:r w:rsidRPr="00971296">
        <w:rPr>
          <w:rFonts w:ascii="Book Antiqua" w:hAnsi="Book Antiqua" w:cs="Book Antiqua"/>
          <w:sz w:val="22"/>
          <w:szCs w:val="22"/>
        </w:rPr>
        <w:t>.</w:t>
      </w:r>
      <w:r w:rsidR="005F63A9" w:rsidRPr="00971296">
        <w:rPr>
          <w:rFonts w:ascii="Book Antiqua" w:hAnsi="Book Antiqua"/>
          <w:sz w:val="22"/>
          <w:szCs w:val="22"/>
        </w:rPr>
        <w:tab/>
      </w:r>
      <w:r w:rsidR="005F63A9" w:rsidRPr="00971296">
        <w:rPr>
          <w:rFonts w:ascii="Book Antiqua" w:hAnsi="Book Antiqua"/>
          <w:sz w:val="22"/>
          <w:szCs w:val="22"/>
        </w:rPr>
        <w:tab/>
      </w:r>
      <w:r w:rsidR="005F63A9" w:rsidRPr="00971296">
        <w:rPr>
          <w:rFonts w:ascii="Book Antiqua" w:hAnsi="Book Antiqua"/>
          <w:sz w:val="22"/>
          <w:szCs w:val="22"/>
        </w:rPr>
        <w:tab/>
      </w:r>
    </w:p>
    <w:p w:rsidR="00C04E88" w:rsidRPr="00971296" w:rsidRDefault="005F63A9" w:rsidP="00065552">
      <w:pPr>
        <w:jc w:val="both"/>
        <w:rPr>
          <w:rFonts w:ascii="Book Antiqua" w:hAnsi="Book Antiqua"/>
          <w:sz w:val="22"/>
          <w:szCs w:val="22"/>
        </w:rPr>
      </w:pP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p>
    <w:p w:rsidR="00971296" w:rsidRDefault="00C04E88" w:rsidP="00065552">
      <w:pPr>
        <w:jc w:val="both"/>
        <w:rPr>
          <w:rFonts w:ascii="Book Antiqua" w:hAnsi="Book Antiqua"/>
          <w:sz w:val="22"/>
          <w:szCs w:val="22"/>
        </w:rPr>
      </w:pP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p>
    <w:p w:rsidR="005F63A9" w:rsidRPr="00971296" w:rsidRDefault="00971296" w:rsidP="00065552">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5F63A9" w:rsidRPr="00971296">
        <w:rPr>
          <w:rFonts w:ascii="Book Antiqua" w:hAnsi="Book Antiqua"/>
          <w:sz w:val="22"/>
          <w:szCs w:val="22"/>
        </w:rPr>
        <w:t xml:space="preserve">Porto Velho, </w:t>
      </w:r>
      <w:r w:rsidR="00345BD8" w:rsidRPr="00971296">
        <w:rPr>
          <w:rFonts w:ascii="Book Antiqua" w:hAnsi="Book Antiqua"/>
          <w:sz w:val="22"/>
          <w:szCs w:val="22"/>
        </w:rPr>
        <w:t>0</w:t>
      </w:r>
      <w:r w:rsidR="00A14680">
        <w:rPr>
          <w:rFonts w:ascii="Book Antiqua" w:hAnsi="Book Antiqua"/>
          <w:sz w:val="22"/>
          <w:szCs w:val="22"/>
        </w:rPr>
        <w:t>6</w:t>
      </w:r>
      <w:r w:rsidR="005F63A9" w:rsidRPr="00971296">
        <w:rPr>
          <w:rFonts w:ascii="Book Antiqua" w:hAnsi="Book Antiqua"/>
          <w:sz w:val="22"/>
          <w:szCs w:val="22"/>
        </w:rPr>
        <w:t xml:space="preserve"> de </w:t>
      </w:r>
      <w:r w:rsidR="00AB7F7C" w:rsidRPr="00971296">
        <w:rPr>
          <w:rFonts w:ascii="Book Antiqua" w:hAnsi="Book Antiqua"/>
          <w:sz w:val="22"/>
          <w:szCs w:val="22"/>
        </w:rPr>
        <w:t>agost</w:t>
      </w:r>
      <w:r w:rsidR="005F63A9" w:rsidRPr="00971296">
        <w:rPr>
          <w:rFonts w:ascii="Book Antiqua" w:hAnsi="Book Antiqua"/>
          <w:sz w:val="22"/>
          <w:szCs w:val="22"/>
        </w:rPr>
        <w:t>o de 201</w:t>
      </w:r>
      <w:bookmarkStart w:id="0" w:name="_GoBack"/>
      <w:bookmarkEnd w:id="0"/>
      <w:r w:rsidR="005F63A9" w:rsidRPr="00971296">
        <w:rPr>
          <w:rFonts w:ascii="Book Antiqua" w:hAnsi="Book Antiqua"/>
          <w:sz w:val="22"/>
          <w:szCs w:val="22"/>
        </w:rPr>
        <w:t>8.</w:t>
      </w:r>
    </w:p>
    <w:p w:rsidR="005F63A9" w:rsidRPr="00971296" w:rsidRDefault="005F63A9" w:rsidP="00065552">
      <w:pPr>
        <w:jc w:val="both"/>
        <w:rPr>
          <w:rFonts w:ascii="Book Antiqua" w:hAnsi="Book Antiqua"/>
          <w:sz w:val="22"/>
          <w:szCs w:val="22"/>
        </w:rPr>
      </w:pPr>
    </w:p>
    <w:p w:rsidR="00CA287D" w:rsidRPr="00971296" w:rsidRDefault="00CA287D" w:rsidP="00065552">
      <w:pPr>
        <w:jc w:val="both"/>
        <w:rPr>
          <w:rFonts w:ascii="Book Antiqua" w:hAnsi="Book Antiqua"/>
          <w:sz w:val="22"/>
          <w:szCs w:val="22"/>
        </w:rPr>
      </w:pPr>
    </w:p>
    <w:p w:rsidR="00E30AAA" w:rsidRPr="00971296" w:rsidRDefault="00E30AAA" w:rsidP="00065552">
      <w:pPr>
        <w:jc w:val="both"/>
        <w:rPr>
          <w:rFonts w:ascii="Book Antiqua" w:hAnsi="Book Antiqua"/>
          <w:b/>
          <w:sz w:val="22"/>
          <w:szCs w:val="22"/>
        </w:rPr>
      </w:pPr>
      <w:r w:rsidRPr="00971296">
        <w:rPr>
          <w:rFonts w:ascii="Book Antiqua" w:hAnsi="Book Antiqua"/>
          <w:b/>
          <w:sz w:val="22"/>
          <w:szCs w:val="22"/>
        </w:rPr>
        <w:t>LUIZ CARLOS DE SOUZA PINTO</w:t>
      </w:r>
      <w:r w:rsidRPr="00971296">
        <w:rPr>
          <w:rFonts w:ascii="Book Antiqua" w:hAnsi="Book Antiqua"/>
          <w:b/>
          <w:sz w:val="22"/>
          <w:szCs w:val="22"/>
        </w:rPr>
        <w:tab/>
      </w:r>
      <w:r w:rsidR="00377560" w:rsidRPr="00971296">
        <w:rPr>
          <w:rFonts w:ascii="Book Antiqua" w:hAnsi="Book Antiqua"/>
          <w:b/>
          <w:sz w:val="22"/>
          <w:szCs w:val="22"/>
        </w:rPr>
        <w:t>JOSÉ GENÁRIO MACEDO</w:t>
      </w:r>
    </w:p>
    <w:p w:rsidR="00E30AAA" w:rsidRPr="00971296" w:rsidRDefault="00E30AAA" w:rsidP="00065552">
      <w:pPr>
        <w:jc w:val="both"/>
        <w:rPr>
          <w:rFonts w:ascii="Book Antiqua" w:hAnsi="Book Antiqua"/>
          <w:sz w:val="22"/>
          <w:szCs w:val="22"/>
        </w:rPr>
      </w:pPr>
      <w:r w:rsidRPr="00971296">
        <w:rPr>
          <w:rFonts w:ascii="Book Antiqua" w:hAnsi="Book Antiqua"/>
          <w:sz w:val="22"/>
          <w:szCs w:val="22"/>
        </w:rPr>
        <w:t>Diretor Geral / DER-RO</w:t>
      </w:r>
      <w:r w:rsidRPr="00971296">
        <w:rPr>
          <w:rFonts w:ascii="Book Antiqua" w:hAnsi="Book Antiqua"/>
          <w:sz w:val="22"/>
          <w:szCs w:val="22"/>
        </w:rPr>
        <w:tab/>
      </w:r>
      <w:r w:rsidRPr="00971296">
        <w:rPr>
          <w:rFonts w:ascii="Book Antiqua" w:hAnsi="Book Antiqua"/>
          <w:sz w:val="22"/>
          <w:szCs w:val="22"/>
        </w:rPr>
        <w:tab/>
      </w:r>
      <w:r w:rsidRPr="00971296">
        <w:rPr>
          <w:rFonts w:ascii="Book Antiqua" w:hAnsi="Book Antiqua"/>
          <w:sz w:val="22"/>
          <w:szCs w:val="22"/>
        </w:rPr>
        <w:tab/>
      </w:r>
      <w:r w:rsidR="00377560" w:rsidRPr="00971296">
        <w:rPr>
          <w:rFonts w:ascii="Book Antiqua" w:hAnsi="Book Antiqua"/>
          <w:bCs/>
          <w:sz w:val="22"/>
          <w:szCs w:val="22"/>
        </w:rPr>
        <w:t>Procurador</w:t>
      </w:r>
    </w:p>
    <w:p w:rsidR="005F63A9" w:rsidRPr="00971296" w:rsidRDefault="00E30AAA" w:rsidP="00065552">
      <w:pPr>
        <w:jc w:val="both"/>
        <w:rPr>
          <w:rFonts w:ascii="Book Antiqua" w:hAnsi="Book Antiqua"/>
          <w:b/>
          <w:bCs/>
          <w:sz w:val="22"/>
          <w:szCs w:val="22"/>
        </w:rPr>
      </w:pPr>
      <w:r w:rsidRPr="00971296">
        <w:rPr>
          <w:rFonts w:ascii="Book Antiqua" w:hAnsi="Book Antiqua"/>
          <w:sz w:val="22"/>
          <w:szCs w:val="22"/>
        </w:rPr>
        <w:tab/>
      </w:r>
      <w:r w:rsidRPr="00971296">
        <w:rPr>
          <w:rFonts w:ascii="Book Antiqua" w:hAnsi="Book Antiqua"/>
          <w:b/>
          <w:bCs/>
          <w:sz w:val="22"/>
          <w:szCs w:val="22"/>
        </w:rPr>
        <w:tab/>
      </w:r>
      <w:r w:rsidRPr="00971296">
        <w:rPr>
          <w:rFonts w:ascii="Book Antiqua" w:hAnsi="Book Antiqua"/>
          <w:b/>
          <w:bCs/>
          <w:sz w:val="22"/>
          <w:szCs w:val="22"/>
        </w:rPr>
        <w:tab/>
      </w:r>
      <w:r w:rsidRPr="00971296">
        <w:rPr>
          <w:rFonts w:ascii="Book Antiqua" w:hAnsi="Book Antiqua"/>
          <w:b/>
          <w:bCs/>
          <w:sz w:val="22"/>
          <w:szCs w:val="22"/>
        </w:rPr>
        <w:tab/>
      </w:r>
      <w:r w:rsidRPr="00971296">
        <w:rPr>
          <w:rFonts w:ascii="Book Antiqua" w:hAnsi="Book Antiqua"/>
          <w:sz w:val="22"/>
          <w:szCs w:val="22"/>
        </w:rPr>
        <w:t xml:space="preserve"> </w:t>
      </w:r>
      <w:r w:rsidRPr="00971296">
        <w:rPr>
          <w:rFonts w:ascii="Book Antiqua" w:hAnsi="Book Antiqua"/>
          <w:sz w:val="22"/>
          <w:szCs w:val="22"/>
        </w:rPr>
        <w:tab/>
      </w:r>
      <w:r w:rsidRPr="00971296">
        <w:rPr>
          <w:rFonts w:ascii="Book Antiqua" w:hAnsi="Book Antiqua"/>
          <w:sz w:val="22"/>
          <w:szCs w:val="22"/>
        </w:rPr>
        <w:tab/>
      </w:r>
      <w:r w:rsidR="00377560" w:rsidRPr="00971296">
        <w:rPr>
          <w:rStyle w:val="Forte"/>
          <w:rFonts w:ascii="Book Antiqua" w:hAnsi="Book Antiqua"/>
          <w:b w:val="0"/>
          <w:sz w:val="22"/>
          <w:szCs w:val="22"/>
        </w:rPr>
        <w:t xml:space="preserve">Construtora Montreal </w:t>
      </w:r>
      <w:proofErr w:type="spellStart"/>
      <w:r w:rsidR="00377560" w:rsidRPr="00971296">
        <w:rPr>
          <w:rStyle w:val="Forte"/>
          <w:rFonts w:ascii="Book Antiqua" w:hAnsi="Book Antiqua"/>
          <w:b w:val="0"/>
          <w:sz w:val="22"/>
          <w:szCs w:val="22"/>
        </w:rPr>
        <w:t>Eireli</w:t>
      </w:r>
      <w:proofErr w:type="spellEnd"/>
      <w:r w:rsidR="00377560" w:rsidRPr="00971296">
        <w:rPr>
          <w:rStyle w:val="Forte"/>
          <w:rFonts w:ascii="Book Antiqua" w:hAnsi="Book Antiqua"/>
          <w:b w:val="0"/>
          <w:sz w:val="22"/>
          <w:szCs w:val="22"/>
        </w:rPr>
        <w:t xml:space="preserve"> - Me</w:t>
      </w:r>
      <w:r w:rsidRPr="00971296">
        <w:rPr>
          <w:rFonts w:ascii="Book Antiqua" w:hAnsi="Book Antiqua"/>
          <w:b/>
          <w:bCs/>
          <w:sz w:val="22"/>
          <w:szCs w:val="22"/>
        </w:rPr>
        <w:tab/>
      </w:r>
      <w:r w:rsidRPr="00971296">
        <w:rPr>
          <w:rFonts w:ascii="Book Antiqua" w:hAnsi="Book Antiqua"/>
          <w:b/>
          <w:bCs/>
          <w:sz w:val="22"/>
          <w:szCs w:val="22"/>
        </w:rPr>
        <w:tab/>
      </w:r>
      <w:r w:rsidRPr="00971296">
        <w:rPr>
          <w:rFonts w:ascii="Book Antiqua" w:hAnsi="Book Antiqua"/>
          <w:b/>
          <w:bCs/>
          <w:sz w:val="22"/>
          <w:szCs w:val="22"/>
        </w:rPr>
        <w:tab/>
      </w:r>
      <w:r w:rsidRPr="00971296">
        <w:rPr>
          <w:rFonts w:ascii="Book Antiqua" w:hAnsi="Book Antiqua"/>
          <w:b/>
          <w:bCs/>
          <w:sz w:val="22"/>
          <w:szCs w:val="22"/>
        </w:rPr>
        <w:tab/>
      </w:r>
      <w:r w:rsidRPr="00971296">
        <w:rPr>
          <w:rFonts w:ascii="Book Antiqua" w:hAnsi="Book Antiqua"/>
          <w:b/>
          <w:bCs/>
          <w:sz w:val="22"/>
          <w:szCs w:val="22"/>
        </w:rPr>
        <w:tab/>
      </w:r>
      <w:r w:rsidRPr="00971296">
        <w:rPr>
          <w:rFonts w:ascii="Book Antiqua" w:hAnsi="Book Antiqua"/>
          <w:b/>
          <w:bCs/>
          <w:sz w:val="22"/>
          <w:szCs w:val="22"/>
        </w:rPr>
        <w:tab/>
      </w:r>
    </w:p>
    <w:sectPr w:rsidR="005F63A9" w:rsidRPr="00971296" w:rsidSect="00DA2B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296" w:rsidRDefault="00971296">
      <w:r>
        <w:separator/>
      </w:r>
    </w:p>
  </w:endnote>
  <w:endnote w:type="continuationSeparator" w:id="1">
    <w:p w:rsidR="00971296" w:rsidRDefault="00971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96" w:rsidRPr="00525146" w:rsidRDefault="00971296">
    <w:pPr>
      <w:pStyle w:val="Rodap"/>
      <w:rPr>
        <w:sz w:val="20"/>
        <w:szCs w:val="20"/>
      </w:rPr>
    </w:pPr>
    <w:proofErr w:type="spellStart"/>
    <w:r>
      <w:rPr>
        <w:sz w:val="20"/>
        <w:szCs w:val="20"/>
      </w:rPr>
      <w:t>Pjur</w:t>
    </w:r>
    <w:proofErr w:type="spellEnd"/>
    <w:r>
      <w:rPr>
        <w:sz w:val="20"/>
        <w:szCs w:val="20"/>
      </w:rPr>
      <w:t>/DER-RO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296" w:rsidRDefault="00971296">
      <w:r>
        <w:separator/>
      </w:r>
    </w:p>
  </w:footnote>
  <w:footnote w:type="continuationSeparator" w:id="1">
    <w:p w:rsidR="00971296" w:rsidRDefault="00971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96" w:rsidRDefault="007E4499" w:rsidP="00DB7D62">
    <w:pPr>
      <w:pStyle w:val="Ttulo"/>
      <w:spacing w:line="340" w:lineRule="atLeast"/>
      <w:rPr>
        <w:rFonts w:ascii="Garamond" w:hAnsi="Garamond" w:cs="Tahoma"/>
      </w:rPr>
    </w:pPr>
    <w:r w:rsidRPr="007E4499">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64pt;margin-top:-20.35pt;width:131.3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style="mso-next-textbox:#Text Box 9">
            <w:txbxContent>
              <w:p w:rsidR="00971296" w:rsidRPr="00E5238E" w:rsidRDefault="00971296" w:rsidP="00DB7D62">
                <w:pPr>
                  <w:spacing w:before="120"/>
                  <w:rPr>
                    <w:i/>
                    <w:sz w:val="17"/>
                    <w:szCs w:val="17"/>
                  </w:rPr>
                </w:pPr>
                <w:r w:rsidRPr="00E5238E">
                  <w:rPr>
                    <w:i/>
                    <w:sz w:val="17"/>
                    <w:szCs w:val="17"/>
                  </w:rPr>
                  <w:t>Folha nº _________________</w:t>
                </w:r>
              </w:p>
              <w:p w:rsidR="00E5238E" w:rsidRDefault="00971296" w:rsidP="00DB7D62">
                <w:pPr>
                  <w:rPr>
                    <w:sz w:val="17"/>
                    <w:szCs w:val="17"/>
                  </w:rPr>
                </w:pPr>
                <w:r w:rsidRPr="00E5238E">
                  <w:rPr>
                    <w:i/>
                    <w:sz w:val="17"/>
                    <w:szCs w:val="17"/>
                  </w:rPr>
                  <w:t>Processo nº 0009.</w:t>
                </w:r>
                <w:r w:rsidR="00E5238E" w:rsidRPr="00E5238E">
                  <w:rPr>
                    <w:sz w:val="17"/>
                    <w:szCs w:val="17"/>
                  </w:rPr>
                  <w:t xml:space="preserve"> </w:t>
                </w:r>
                <w:r w:rsidR="00E5238E">
                  <w:rPr>
                    <w:sz w:val="17"/>
                    <w:szCs w:val="17"/>
                  </w:rPr>
                  <w:t>053023/17-</w:t>
                </w:r>
                <w:r w:rsidR="00E5238E" w:rsidRPr="00E5238E">
                  <w:rPr>
                    <w:sz w:val="17"/>
                    <w:szCs w:val="17"/>
                  </w:rPr>
                  <w:t>93</w:t>
                </w:r>
              </w:p>
              <w:p w:rsidR="00971296" w:rsidRPr="00E5238E" w:rsidRDefault="00971296" w:rsidP="00DB7D62">
                <w:pPr>
                  <w:rPr>
                    <w:i/>
                    <w:sz w:val="17"/>
                    <w:szCs w:val="17"/>
                  </w:rPr>
                </w:pPr>
                <w:r w:rsidRPr="00E5238E">
                  <w:rPr>
                    <w:i/>
                    <w:sz w:val="17"/>
                    <w:szCs w:val="17"/>
                  </w:rPr>
                  <w:t>Setor: Procuradoria Jurídica</w:t>
                </w:r>
              </w:p>
              <w:p w:rsidR="00971296" w:rsidRPr="00E5238E" w:rsidRDefault="00971296" w:rsidP="00DB7D62">
                <w:pPr>
                  <w:rPr>
                    <w:i/>
                    <w:sz w:val="17"/>
                    <w:szCs w:val="17"/>
                  </w:rPr>
                </w:pPr>
                <w:r w:rsidRPr="00E5238E">
                  <w:rPr>
                    <w:i/>
                    <w:sz w:val="17"/>
                    <w:szCs w:val="17"/>
                  </w:rPr>
                  <w:t xml:space="preserve">Visto: </w:t>
                </w:r>
                <w:r w:rsidRPr="00E5238E">
                  <w:rPr>
                    <w:i/>
                    <w:sz w:val="17"/>
                    <w:szCs w:val="17"/>
                  </w:rPr>
                  <w:softHyphen/>
                </w:r>
                <w:r w:rsidRPr="00E5238E">
                  <w:rPr>
                    <w:i/>
                    <w:sz w:val="17"/>
                    <w:szCs w:val="17"/>
                  </w:rPr>
                  <w:softHyphen/>
                </w:r>
                <w:r w:rsidRPr="00E5238E">
                  <w:rPr>
                    <w:i/>
                    <w:sz w:val="17"/>
                    <w:szCs w:val="17"/>
                  </w:rPr>
                  <w:softHyphen/>
                </w:r>
                <w:r w:rsidRPr="00E5238E">
                  <w:rPr>
                    <w:i/>
                    <w:sz w:val="17"/>
                    <w:szCs w:val="17"/>
                  </w:rPr>
                  <w:softHyphen/>
                </w:r>
                <w:r w:rsidRPr="00E5238E">
                  <w:rPr>
                    <w:i/>
                    <w:sz w:val="17"/>
                    <w:szCs w:val="17"/>
                  </w:rPr>
                  <w:softHyphen/>
                </w:r>
              </w:p>
              <w:p w:rsidR="00971296" w:rsidRPr="004131CA" w:rsidRDefault="00971296" w:rsidP="00DB7D62">
                <w:pPr>
                  <w:rPr>
                    <w:i/>
                    <w:sz w:val="17"/>
                    <w:szCs w:val="17"/>
                  </w:rPr>
                </w:pPr>
                <w:r>
                  <w:rPr>
                    <w:i/>
                    <w:sz w:val="17"/>
                    <w:szCs w:val="17"/>
                  </w:rPr>
                  <w:t>____________________</w:t>
                </w:r>
              </w:p>
            </w:txbxContent>
          </v:textbox>
        </v:shape>
      </w:pict>
    </w:r>
    <w:r w:rsidRPr="007E44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595064169" r:id="rId2"/>
      </w:pict>
    </w:r>
  </w:p>
  <w:p w:rsidR="00971296" w:rsidRDefault="00971296" w:rsidP="00DB7D62">
    <w:pPr>
      <w:pStyle w:val="Ttulo"/>
      <w:spacing w:line="340" w:lineRule="atLeast"/>
      <w:rPr>
        <w:rFonts w:ascii="Garamond" w:hAnsi="Garamond" w:cs="Tahoma"/>
      </w:rPr>
    </w:pPr>
  </w:p>
  <w:p w:rsidR="00971296" w:rsidRPr="00FD32A0" w:rsidRDefault="00971296" w:rsidP="00DB7D62">
    <w:pPr>
      <w:pStyle w:val="Cabealho"/>
      <w:jc w:val="center"/>
      <w:rPr>
        <w:bCs/>
        <w:sz w:val="10"/>
        <w:szCs w:val="10"/>
      </w:rPr>
    </w:pPr>
  </w:p>
  <w:p w:rsidR="00971296" w:rsidRPr="00FD32A0" w:rsidRDefault="00971296" w:rsidP="00DB7D62">
    <w:pPr>
      <w:pStyle w:val="Cabealho"/>
      <w:jc w:val="center"/>
      <w:rPr>
        <w:b/>
        <w:bCs/>
        <w:sz w:val="22"/>
        <w:szCs w:val="22"/>
      </w:rPr>
    </w:pPr>
    <w:r w:rsidRPr="00FD32A0">
      <w:rPr>
        <w:b/>
        <w:bCs/>
        <w:sz w:val="22"/>
        <w:szCs w:val="22"/>
      </w:rPr>
      <w:t>GOVERNO DO ESTADO DE RONDÔNIA</w:t>
    </w:r>
  </w:p>
  <w:p w:rsidR="00971296" w:rsidRDefault="00971296" w:rsidP="00DB7D62">
    <w:pPr>
      <w:pStyle w:val="Cabealho"/>
      <w:jc w:val="center"/>
      <w:rPr>
        <w:b/>
        <w:bCs/>
        <w:sz w:val="22"/>
        <w:szCs w:val="22"/>
      </w:rPr>
    </w:pPr>
    <w:r w:rsidRPr="00FD32A0">
      <w:rPr>
        <w:b/>
        <w:bCs/>
        <w:sz w:val="22"/>
        <w:szCs w:val="22"/>
      </w:rPr>
      <w:t>DEPARTAMENTO ESTADUAL DE ESTRADAS DE RODAGEM, INFRAESTRUTURA E SERVIÇOS PÚBLICOS /DER-RO</w:t>
    </w:r>
  </w:p>
  <w:p w:rsidR="00971296" w:rsidRPr="00FD32A0" w:rsidRDefault="00971296" w:rsidP="00DB7D62">
    <w:pPr>
      <w:pStyle w:val="Cabealho"/>
      <w:jc w:val="center"/>
      <w:rPr>
        <w:b/>
        <w:bCs/>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F37BB"/>
    <w:multiLevelType w:val="hybridMultilevel"/>
    <w:tmpl w:val="B76B42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6CB880"/>
    <w:multiLevelType w:val="hybridMultilevel"/>
    <w:tmpl w:val="F89F66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D7A684"/>
    <w:multiLevelType w:val="hybridMultilevel"/>
    <w:tmpl w:val="30EF7E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CF38F0"/>
    <w:multiLevelType w:val="hybridMultilevel"/>
    <w:tmpl w:val="CD750F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F0C39A9"/>
    <w:multiLevelType w:val="hybridMultilevel"/>
    <w:tmpl w:val="1BDF40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2FB0357"/>
    <w:multiLevelType w:val="hybridMultilevel"/>
    <w:tmpl w:val="7AF6D0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5E42A8D"/>
    <w:multiLevelType w:val="hybridMultilevel"/>
    <w:tmpl w:val="66E03A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C03A858"/>
    <w:multiLevelType w:val="hybridMultilevel"/>
    <w:tmpl w:val="2F17E7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D63CA84"/>
    <w:multiLevelType w:val="hybridMultilevel"/>
    <w:tmpl w:val="DFACD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F62A156"/>
    <w:multiLevelType w:val="hybridMultilevel"/>
    <w:tmpl w:val="C86F9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82B6FDF"/>
    <w:multiLevelType w:val="hybridMultilevel"/>
    <w:tmpl w:val="AA6D2A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08095B2"/>
    <w:multiLevelType w:val="hybridMultilevel"/>
    <w:tmpl w:val="0F3366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FFFFF89"/>
    <w:multiLevelType w:val="singleLevel"/>
    <w:tmpl w:val="0262C9BA"/>
    <w:lvl w:ilvl="0">
      <w:start w:val="1"/>
      <w:numFmt w:val="bullet"/>
      <w:pStyle w:val="Commarcadores"/>
      <w:lvlText w:val=""/>
      <w:lvlJc w:val="left"/>
      <w:pPr>
        <w:tabs>
          <w:tab w:val="num" w:pos="360"/>
        </w:tabs>
        <w:ind w:left="360" w:hanging="360"/>
      </w:pPr>
      <w:rPr>
        <w:rFonts w:ascii="Symbol" w:hAnsi="Symbol" w:hint="default"/>
      </w:rPr>
    </w:lvl>
  </w:abstractNum>
  <w:abstractNum w:abstractNumId="13">
    <w:nsid w:val="03782FB0"/>
    <w:multiLevelType w:val="hybridMultilevel"/>
    <w:tmpl w:val="F9B2BEFA"/>
    <w:lvl w:ilvl="0" w:tplc="1C24E3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0C732AC7"/>
    <w:multiLevelType w:val="hybridMultilevel"/>
    <w:tmpl w:val="094AFD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17">
    <w:nsid w:val="15683D22"/>
    <w:multiLevelType w:val="hybridMultilevel"/>
    <w:tmpl w:val="AD3987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015DCEC"/>
    <w:multiLevelType w:val="hybridMultilevel"/>
    <w:tmpl w:val="5ACD31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165BE95"/>
    <w:multiLevelType w:val="hybridMultilevel"/>
    <w:tmpl w:val="EADE5B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2">
    <w:nsid w:val="2744159B"/>
    <w:multiLevelType w:val="multilevel"/>
    <w:tmpl w:val="C6648B18"/>
    <w:lvl w:ilvl="0">
      <w:start w:val="1"/>
      <w:numFmt w:val="decimal"/>
      <w:lvlText w:val="%1."/>
      <w:lvlJc w:val="left"/>
      <w:pPr>
        <w:tabs>
          <w:tab w:val="num" w:pos="360"/>
        </w:tabs>
        <w:ind w:left="360" w:hanging="360"/>
      </w:pPr>
      <w:rPr>
        <w:rFonts w:hint="default"/>
        <w:b/>
        <w:sz w:val="21"/>
        <w:szCs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2BBE5DB8"/>
    <w:multiLevelType w:val="hybridMultilevel"/>
    <w:tmpl w:val="30243D7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25">
    <w:nsid w:val="359E2EB7"/>
    <w:multiLevelType w:val="hybridMultilevel"/>
    <w:tmpl w:val="315A7B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5F65F7F"/>
    <w:multiLevelType w:val="hybridMultilevel"/>
    <w:tmpl w:val="68AE36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7190861"/>
    <w:multiLevelType w:val="hybridMultilevel"/>
    <w:tmpl w:val="262CF0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3819C4F4"/>
    <w:multiLevelType w:val="hybridMultilevel"/>
    <w:tmpl w:val="315A7B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8F97613"/>
    <w:multiLevelType w:val="hybridMultilevel"/>
    <w:tmpl w:val="AA197C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96653F4"/>
    <w:multiLevelType w:val="hybridMultilevel"/>
    <w:tmpl w:val="0B851A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D2C8AEF"/>
    <w:multiLevelType w:val="hybridMultilevel"/>
    <w:tmpl w:val="79B024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E9ED81D"/>
    <w:multiLevelType w:val="hybridMultilevel"/>
    <w:tmpl w:val="3D3541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3F57A517"/>
    <w:multiLevelType w:val="hybridMultilevel"/>
    <w:tmpl w:val="1A2A4F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380AA22"/>
    <w:multiLevelType w:val="hybridMultilevel"/>
    <w:tmpl w:val="FCB7C1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3AD756B"/>
    <w:multiLevelType w:val="hybridMultilevel"/>
    <w:tmpl w:val="CC460F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67565FE"/>
    <w:multiLevelType w:val="hybridMultilevel"/>
    <w:tmpl w:val="ED8366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42">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3">
    <w:nsid w:val="58662F14"/>
    <w:multiLevelType w:val="hybridMultilevel"/>
    <w:tmpl w:val="E6DD56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45">
    <w:nsid w:val="69366EE1"/>
    <w:multiLevelType w:val="hybridMultilevel"/>
    <w:tmpl w:val="E4B75B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47">
    <w:nsid w:val="783564C9"/>
    <w:multiLevelType w:val="hybridMultilevel"/>
    <w:tmpl w:val="5A9A4E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B80F614"/>
    <w:multiLevelType w:val="hybridMultilevel"/>
    <w:tmpl w:val="7AD711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1"/>
  </w:num>
  <w:num w:numId="2">
    <w:abstractNumId w:val="24"/>
  </w:num>
  <w:num w:numId="3">
    <w:abstractNumId w:val="14"/>
  </w:num>
  <w:num w:numId="4">
    <w:abstractNumId w:val="35"/>
  </w:num>
  <w:num w:numId="5">
    <w:abstractNumId w:val="20"/>
  </w:num>
  <w:num w:numId="6">
    <w:abstractNumId w:val="32"/>
  </w:num>
  <w:num w:numId="7">
    <w:abstractNumId w:val="28"/>
  </w:num>
  <w:num w:numId="8">
    <w:abstractNumId w:val="42"/>
  </w:num>
  <w:num w:numId="9">
    <w:abstractNumId w:val="21"/>
  </w:num>
  <w:num w:numId="10">
    <w:abstractNumId w:val="16"/>
  </w:num>
  <w:num w:numId="11">
    <w:abstractNumId w:val="44"/>
  </w:num>
  <w:num w:numId="12">
    <w:abstractNumId w:val="46"/>
  </w:num>
  <w:num w:numId="13">
    <w:abstractNumId w:val="12"/>
  </w:num>
  <w:num w:numId="14">
    <w:abstractNumId w:val="22"/>
  </w:num>
  <w:num w:numId="15">
    <w:abstractNumId w:val="13"/>
  </w:num>
  <w:num w:numId="16">
    <w:abstractNumId w:val="23"/>
  </w:num>
  <w:num w:numId="17">
    <w:abstractNumId w:val="39"/>
  </w:num>
  <w:num w:numId="18">
    <w:abstractNumId w:val="9"/>
  </w:num>
  <w:num w:numId="19">
    <w:abstractNumId w:val="40"/>
  </w:num>
  <w:num w:numId="20">
    <w:abstractNumId w:val="4"/>
  </w:num>
  <w:num w:numId="21">
    <w:abstractNumId w:val="31"/>
  </w:num>
  <w:num w:numId="22">
    <w:abstractNumId w:val="26"/>
  </w:num>
  <w:num w:numId="23">
    <w:abstractNumId w:val="8"/>
  </w:num>
  <w:num w:numId="24">
    <w:abstractNumId w:val="33"/>
  </w:num>
  <w:num w:numId="25">
    <w:abstractNumId w:val="48"/>
  </w:num>
  <w:num w:numId="26">
    <w:abstractNumId w:val="0"/>
  </w:num>
  <w:num w:numId="27">
    <w:abstractNumId w:val="30"/>
  </w:num>
  <w:num w:numId="28">
    <w:abstractNumId w:val="10"/>
  </w:num>
  <w:num w:numId="29">
    <w:abstractNumId w:val="38"/>
  </w:num>
  <w:num w:numId="30">
    <w:abstractNumId w:val="5"/>
  </w:num>
  <w:num w:numId="31">
    <w:abstractNumId w:val="2"/>
  </w:num>
  <w:num w:numId="32">
    <w:abstractNumId w:val="43"/>
  </w:num>
  <w:num w:numId="33">
    <w:abstractNumId w:val="36"/>
  </w:num>
  <w:num w:numId="34">
    <w:abstractNumId w:val="45"/>
  </w:num>
  <w:num w:numId="35">
    <w:abstractNumId w:val="1"/>
  </w:num>
  <w:num w:numId="36">
    <w:abstractNumId w:val="19"/>
  </w:num>
  <w:num w:numId="37">
    <w:abstractNumId w:val="3"/>
  </w:num>
  <w:num w:numId="38">
    <w:abstractNumId w:val="6"/>
  </w:num>
  <w:num w:numId="39">
    <w:abstractNumId w:val="37"/>
  </w:num>
  <w:num w:numId="40">
    <w:abstractNumId w:val="11"/>
  </w:num>
  <w:num w:numId="41">
    <w:abstractNumId w:val="17"/>
  </w:num>
  <w:num w:numId="42">
    <w:abstractNumId w:val="34"/>
  </w:num>
  <w:num w:numId="43">
    <w:abstractNumId w:val="15"/>
  </w:num>
  <w:num w:numId="44">
    <w:abstractNumId w:val="18"/>
  </w:num>
  <w:num w:numId="45">
    <w:abstractNumId w:val="7"/>
  </w:num>
  <w:num w:numId="46">
    <w:abstractNumId w:val="29"/>
  </w:num>
  <w:num w:numId="47">
    <w:abstractNumId w:val="25"/>
  </w:num>
  <w:num w:numId="48">
    <w:abstractNumId w:val="47"/>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3771F"/>
    <w:rsid w:val="00016A6C"/>
    <w:rsid w:val="00030EAA"/>
    <w:rsid w:val="00036A77"/>
    <w:rsid w:val="000371A8"/>
    <w:rsid w:val="00052229"/>
    <w:rsid w:val="000614EC"/>
    <w:rsid w:val="00064B55"/>
    <w:rsid w:val="00065552"/>
    <w:rsid w:val="000754C9"/>
    <w:rsid w:val="000766B9"/>
    <w:rsid w:val="000804F6"/>
    <w:rsid w:val="000869B6"/>
    <w:rsid w:val="000A389C"/>
    <w:rsid w:val="000A781B"/>
    <w:rsid w:val="000C1695"/>
    <w:rsid w:val="000C567C"/>
    <w:rsid w:val="000D15AB"/>
    <w:rsid w:val="000D23EF"/>
    <w:rsid w:val="000E5794"/>
    <w:rsid w:val="000E731C"/>
    <w:rsid w:val="000F1BA3"/>
    <w:rsid w:val="000F3072"/>
    <w:rsid w:val="000F51F3"/>
    <w:rsid w:val="000F77CA"/>
    <w:rsid w:val="0010090B"/>
    <w:rsid w:val="00103758"/>
    <w:rsid w:val="00105CE1"/>
    <w:rsid w:val="0010706B"/>
    <w:rsid w:val="00112E56"/>
    <w:rsid w:val="00114024"/>
    <w:rsid w:val="00134FB7"/>
    <w:rsid w:val="00135642"/>
    <w:rsid w:val="00146F15"/>
    <w:rsid w:val="001509C1"/>
    <w:rsid w:val="00151102"/>
    <w:rsid w:val="001601A9"/>
    <w:rsid w:val="001631F8"/>
    <w:rsid w:val="0016784C"/>
    <w:rsid w:val="00172930"/>
    <w:rsid w:val="00181A79"/>
    <w:rsid w:val="00185182"/>
    <w:rsid w:val="00194447"/>
    <w:rsid w:val="001A076A"/>
    <w:rsid w:val="001A0D94"/>
    <w:rsid w:val="001A3FC0"/>
    <w:rsid w:val="001B0470"/>
    <w:rsid w:val="001B7694"/>
    <w:rsid w:val="001C0076"/>
    <w:rsid w:val="001C4251"/>
    <w:rsid w:val="001C62FB"/>
    <w:rsid w:val="001D7579"/>
    <w:rsid w:val="002245C6"/>
    <w:rsid w:val="002311E0"/>
    <w:rsid w:val="0023592F"/>
    <w:rsid w:val="00236C9D"/>
    <w:rsid w:val="00243950"/>
    <w:rsid w:val="00254580"/>
    <w:rsid w:val="00254AB8"/>
    <w:rsid w:val="0025773B"/>
    <w:rsid w:val="002608E7"/>
    <w:rsid w:val="002647B1"/>
    <w:rsid w:val="0028070F"/>
    <w:rsid w:val="00280E09"/>
    <w:rsid w:val="00281761"/>
    <w:rsid w:val="002835A2"/>
    <w:rsid w:val="00283AA3"/>
    <w:rsid w:val="00285840"/>
    <w:rsid w:val="002A369A"/>
    <w:rsid w:val="002A3D3F"/>
    <w:rsid w:val="002A426A"/>
    <w:rsid w:val="002A5F87"/>
    <w:rsid w:val="002A6E3D"/>
    <w:rsid w:val="002B7254"/>
    <w:rsid w:val="002D5FBA"/>
    <w:rsid w:val="002E1341"/>
    <w:rsid w:val="002E6FF9"/>
    <w:rsid w:val="002F69CE"/>
    <w:rsid w:val="002F6A6C"/>
    <w:rsid w:val="00303EFC"/>
    <w:rsid w:val="00306EE2"/>
    <w:rsid w:val="0031680E"/>
    <w:rsid w:val="0031702A"/>
    <w:rsid w:val="003213EE"/>
    <w:rsid w:val="00325B99"/>
    <w:rsid w:val="00330D8A"/>
    <w:rsid w:val="00342B85"/>
    <w:rsid w:val="00343957"/>
    <w:rsid w:val="00344E01"/>
    <w:rsid w:val="00345BD8"/>
    <w:rsid w:val="003503C5"/>
    <w:rsid w:val="003516BE"/>
    <w:rsid w:val="00352056"/>
    <w:rsid w:val="0035208C"/>
    <w:rsid w:val="003528FC"/>
    <w:rsid w:val="003545E6"/>
    <w:rsid w:val="00361FA2"/>
    <w:rsid w:val="003647E6"/>
    <w:rsid w:val="00364FA9"/>
    <w:rsid w:val="00366616"/>
    <w:rsid w:val="00367163"/>
    <w:rsid w:val="00367D5E"/>
    <w:rsid w:val="00377560"/>
    <w:rsid w:val="00377B91"/>
    <w:rsid w:val="0038085B"/>
    <w:rsid w:val="00390A91"/>
    <w:rsid w:val="0039358E"/>
    <w:rsid w:val="00397A60"/>
    <w:rsid w:val="003A11F7"/>
    <w:rsid w:val="003A546E"/>
    <w:rsid w:val="003A697D"/>
    <w:rsid w:val="003B2496"/>
    <w:rsid w:val="003B2A90"/>
    <w:rsid w:val="003C5F66"/>
    <w:rsid w:val="003C797D"/>
    <w:rsid w:val="003D2C11"/>
    <w:rsid w:val="003D680D"/>
    <w:rsid w:val="003F237E"/>
    <w:rsid w:val="003F3041"/>
    <w:rsid w:val="00400AE5"/>
    <w:rsid w:val="004065D6"/>
    <w:rsid w:val="004275B6"/>
    <w:rsid w:val="004300EA"/>
    <w:rsid w:val="00430F95"/>
    <w:rsid w:val="004374C6"/>
    <w:rsid w:val="00437774"/>
    <w:rsid w:val="004457C9"/>
    <w:rsid w:val="00455502"/>
    <w:rsid w:val="00463DA5"/>
    <w:rsid w:val="004721C3"/>
    <w:rsid w:val="00473F6F"/>
    <w:rsid w:val="004745AD"/>
    <w:rsid w:val="004836D0"/>
    <w:rsid w:val="00483A66"/>
    <w:rsid w:val="004840D4"/>
    <w:rsid w:val="00484F73"/>
    <w:rsid w:val="004850A3"/>
    <w:rsid w:val="00486CC7"/>
    <w:rsid w:val="00494F48"/>
    <w:rsid w:val="004A1879"/>
    <w:rsid w:val="004A4A53"/>
    <w:rsid w:val="004A5F7F"/>
    <w:rsid w:val="004C39DC"/>
    <w:rsid w:val="004C4383"/>
    <w:rsid w:val="004C5999"/>
    <w:rsid w:val="004C6457"/>
    <w:rsid w:val="004D2482"/>
    <w:rsid w:val="004D2D37"/>
    <w:rsid w:val="004E349A"/>
    <w:rsid w:val="004E796A"/>
    <w:rsid w:val="004F0D21"/>
    <w:rsid w:val="004F36F8"/>
    <w:rsid w:val="00506180"/>
    <w:rsid w:val="005166AE"/>
    <w:rsid w:val="00521A7B"/>
    <w:rsid w:val="00525146"/>
    <w:rsid w:val="00525612"/>
    <w:rsid w:val="005262C5"/>
    <w:rsid w:val="00530958"/>
    <w:rsid w:val="00533166"/>
    <w:rsid w:val="00533BA0"/>
    <w:rsid w:val="005364FC"/>
    <w:rsid w:val="00546A39"/>
    <w:rsid w:val="005579D7"/>
    <w:rsid w:val="00571CCC"/>
    <w:rsid w:val="00573DCA"/>
    <w:rsid w:val="00574EE9"/>
    <w:rsid w:val="00584A79"/>
    <w:rsid w:val="00584CE2"/>
    <w:rsid w:val="00587CB2"/>
    <w:rsid w:val="00593E82"/>
    <w:rsid w:val="00597ECE"/>
    <w:rsid w:val="005A17E6"/>
    <w:rsid w:val="005A1A2D"/>
    <w:rsid w:val="005B4E76"/>
    <w:rsid w:val="005B6F04"/>
    <w:rsid w:val="005C6349"/>
    <w:rsid w:val="005C6CFD"/>
    <w:rsid w:val="005D47D7"/>
    <w:rsid w:val="005E6596"/>
    <w:rsid w:val="005F2C62"/>
    <w:rsid w:val="005F3384"/>
    <w:rsid w:val="005F63A9"/>
    <w:rsid w:val="005F67E1"/>
    <w:rsid w:val="006110E5"/>
    <w:rsid w:val="00616794"/>
    <w:rsid w:val="00617231"/>
    <w:rsid w:val="0062332A"/>
    <w:rsid w:val="00625E71"/>
    <w:rsid w:val="00635BB8"/>
    <w:rsid w:val="00636C1E"/>
    <w:rsid w:val="00636DA3"/>
    <w:rsid w:val="00637B32"/>
    <w:rsid w:val="0064411F"/>
    <w:rsid w:val="006441B7"/>
    <w:rsid w:val="00647771"/>
    <w:rsid w:val="006618BA"/>
    <w:rsid w:val="00667DDD"/>
    <w:rsid w:val="006728E5"/>
    <w:rsid w:val="00682BAD"/>
    <w:rsid w:val="00696E21"/>
    <w:rsid w:val="006B1427"/>
    <w:rsid w:val="006B1FBB"/>
    <w:rsid w:val="006B2395"/>
    <w:rsid w:val="006B2CD6"/>
    <w:rsid w:val="006B4DBF"/>
    <w:rsid w:val="006E0D98"/>
    <w:rsid w:val="006E4707"/>
    <w:rsid w:val="006E5D1E"/>
    <w:rsid w:val="006F3BAB"/>
    <w:rsid w:val="006F4010"/>
    <w:rsid w:val="006F7ECF"/>
    <w:rsid w:val="00704994"/>
    <w:rsid w:val="007059D5"/>
    <w:rsid w:val="00705CBA"/>
    <w:rsid w:val="007135B3"/>
    <w:rsid w:val="007155D8"/>
    <w:rsid w:val="00730133"/>
    <w:rsid w:val="00740EAA"/>
    <w:rsid w:val="0074161E"/>
    <w:rsid w:val="007715B7"/>
    <w:rsid w:val="00780A38"/>
    <w:rsid w:val="00781913"/>
    <w:rsid w:val="00795A18"/>
    <w:rsid w:val="007A1C24"/>
    <w:rsid w:val="007A29A3"/>
    <w:rsid w:val="007A68DA"/>
    <w:rsid w:val="007B3178"/>
    <w:rsid w:val="007B5180"/>
    <w:rsid w:val="007B5CAD"/>
    <w:rsid w:val="007C1089"/>
    <w:rsid w:val="007C7E14"/>
    <w:rsid w:val="007E073D"/>
    <w:rsid w:val="007E0DAE"/>
    <w:rsid w:val="007E1846"/>
    <w:rsid w:val="007E4499"/>
    <w:rsid w:val="00811FC7"/>
    <w:rsid w:val="008152BC"/>
    <w:rsid w:val="0081618F"/>
    <w:rsid w:val="008169BA"/>
    <w:rsid w:val="0081787E"/>
    <w:rsid w:val="008227BD"/>
    <w:rsid w:val="00825074"/>
    <w:rsid w:val="00830458"/>
    <w:rsid w:val="008335E0"/>
    <w:rsid w:val="00834E53"/>
    <w:rsid w:val="00842764"/>
    <w:rsid w:val="008443C4"/>
    <w:rsid w:val="00847E8A"/>
    <w:rsid w:val="00861DC4"/>
    <w:rsid w:val="00867298"/>
    <w:rsid w:val="00870BC5"/>
    <w:rsid w:val="0087184F"/>
    <w:rsid w:val="00876FD5"/>
    <w:rsid w:val="008824E1"/>
    <w:rsid w:val="00886189"/>
    <w:rsid w:val="008A25CA"/>
    <w:rsid w:val="008C19EC"/>
    <w:rsid w:val="008C1FE2"/>
    <w:rsid w:val="008C316E"/>
    <w:rsid w:val="008C52F8"/>
    <w:rsid w:val="008E1CCD"/>
    <w:rsid w:val="008E2A22"/>
    <w:rsid w:val="008E584B"/>
    <w:rsid w:val="008F1F64"/>
    <w:rsid w:val="0090274D"/>
    <w:rsid w:val="0090436A"/>
    <w:rsid w:val="009045E3"/>
    <w:rsid w:val="00905A97"/>
    <w:rsid w:val="00907B01"/>
    <w:rsid w:val="00931FD4"/>
    <w:rsid w:val="00933450"/>
    <w:rsid w:val="009371AA"/>
    <w:rsid w:val="0093771F"/>
    <w:rsid w:val="00942879"/>
    <w:rsid w:val="009549EC"/>
    <w:rsid w:val="00971296"/>
    <w:rsid w:val="00972500"/>
    <w:rsid w:val="00974E5B"/>
    <w:rsid w:val="00982CFD"/>
    <w:rsid w:val="009A0F36"/>
    <w:rsid w:val="009A600B"/>
    <w:rsid w:val="009A7B1F"/>
    <w:rsid w:val="009B5020"/>
    <w:rsid w:val="009B5332"/>
    <w:rsid w:val="009B5F6A"/>
    <w:rsid w:val="009B6A18"/>
    <w:rsid w:val="009C13D8"/>
    <w:rsid w:val="009D2C58"/>
    <w:rsid w:val="009D5E04"/>
    <w:rsid w:val="009D633E"/>
    <w:rsid w:val="009D6522"/>
    <w:rsid w:val="009E1407"/>
    <w:rsid w:val="009F4574"/>
    <w:rsid w:val="00A03FFB"/>
    <w:rsid w:val="00A05A88"/>
    <w:rsid w:val="00A075FB"/>
    <w:rsid w:val="00A10859"/>
    <w:rsid w:val="00A14680"/>
    <w:rsid w:val="00A211BB"/>
    <w:rsid w:val="00A512F4"/>
    <w:rsid w:val="00A51699"/>
    <w:rsid w:val="00A5377B"/>
    <w:rsid w:val="00A61946"/>
    <w:rsid w:val="00A6301E"/>
    <w:rsid w:val="00A64834"/>
    <w:rsid w:val="00A667E8"/>
    <w:rsid w:val="00A77180"/>
    <w:rsid w:val="00A775C5"/>
    <w:rsid w:val="00A813A5"/>
    <w:rsid w:val="00A84814"/>
    <w:rsid w:val="00A85F4F"/>
    <w:rsid w:val="00A9166B"/>
    <w:rsid w:val="00AA44EC"/>
    <w:rsid w:val="00AA5D4E"/>
    <w:rsid w:val="00AA60CB"/>
    <w:rsid w:val="00AB556A"/>
    <w:rsid w:val="00AB7F7C"/>
    <w:rsid w:val="00AC1128"/>
    <w:rsid w:val="00AC405B"/>
    <w:rsid w:val="00AD0850"/>
    <w:rsid w:val="00AD1868"/>
    <w:rsid w:val="00AF4073"/>
    <w:rsid w:val="00AF6831"/>
    <w:rsid w:val="00AF6C8D"/>
    <w:rsid w:val="00AF7BE1"/>
    <w:rsid w:val="00B15F99"/>
    <w:rsid w:val="00B20691"/>
    <w:rsid w:val="00B23520"/>
    <w:rsid w:val="00B24089"/>
    <w:rsid w:val="00B26DF8"/>
    <w:rsid w:val="00B2704D"/>
    <w:rsid w:val="00B35BD0"/>
    <w:rsid w:val="00B42CB7"/>
    <w:rsid w:val="00B57F91"/>
    <w:rsid w:val="00B62B8F"/>
    <w:rsid w:val="00B716F4"/>
    <w:rsid w:val="00B73312"/>
    <w:rsid w:val="00B76DCA"/>
    <w:rsid w:val="00B840AD"/>
    <w:rsid w:val="00B9500A"/>
    <w:rsid w:val="00B95E1C"/>
    <w:rsid w:val="00BA0AF9"/>
    <w:rsid w:val="00BB0A76"/>
    <w:rsid w:val="00BB562F"/>
    <w:rsid w:val="00BC4AAA"/>
    <w:rsid w:val="00BE0B97"/>
    <w:rsid w:val="00BF1499"/>
    <w:rsid w:val="00BF7229"/>
    <w:rsid w:val="00C04E88"/>
    <w:rsid w:val="00C06DBB"/>
    <w:rsid w:val="00C15BC1"/>
    <w:rsid w:val="00C4451D"/>
    <w:rsid w:val="00C50207"/>
    <w:rsid w:val="00C50900"/>
    <w:rsid w:val="00C65AB0"/>
    <w:rsid w:val="00C66194"/>
    <w:rsid w:val="00C6713C"/>
    <w:rsid w:val="00C71768"/>
    <w:rsid w:val="00C822F9"/>
    <w:rsid w:val="00C954E0"/>
    <w:rsid w:val="00C97876"/>
    <w:rsid w:val="00CA287D"/>
    <w:rsid w:val="00CA343F"/>
    <w:rsid w:val="00CB4648"/>
    <w:rsid w:val="00CC32A9"/>
    <w:rsid w:val="00CD30C2"/>
    <w:rsid w:val="00CD6839"/>
    <w:rsid w:val="00CD6BA8"/>
    <w:rsid w:val="00CF0A3F"/>
    <w:rsid w:val="00CF33E7"/>
    <w:rsid w:val="00CF5079"/>
    <w:rsid w:val="00CF6461"/>
    <w:rsid w:val="00D03750"/>
    <w:rsid w:val="00D057F3"/>
    <w:rsid w:val="00D21E23"/>
    <w:rsid w:val="00D23981"/>
    <w:rsid w:val="00D26D52"/>
    <w:rsid w:val="00D27A26"/>
    <w:rsid w:val="00D45407"/>
    <w:rsid w:val="00D64EA5"/>
    <w:rsid w:val="00D72FB5"/>
    <w:rsid w:val="00D76A27"/>
    <w:rsid w:val="00D779B1"/>
    <w:rsid w:val="00D92728"/>
    <w:rsid w:val="00D9491E"/>
    <w:rsid w:val="00DA2B53"/>
    <w:rsid w:val="00DA45CF"/>
    <w:rsid w:val="00DB040E"/>
    <w:rsid w:val="00DB18A2"/>
    <w:rsid w:val="00DB49C6"/>
    <w:rsid w:val="00DB6ECA"/>
    <w:rsid w:val="00DB7D62"/>
    <w:rsid w:val="00DC1453"/>
    <w:rsid w:val="00DC22ED"/>
    <w:rsid w:val="00DC24F1"/>
    <w:rsid w:val="00DD04E5"/>
    <w:rsid w:val="00DD0A52"/>
    <w:rsid w:val="00DE669F"/>
    <w:rsid w:val="00DE7289"/>
    <w:rsid w:val="00E00737"/>
    <w:rsid w:val="00E06458"/>
    <w:rsid w:val="00E06B73"/>
    <w:rsid w:val="00E14C41"/>
    <w:rsid w:val="00E22BEA"/>
    <w:rsid w:val="00E30AAA"/>
    <w:rsid w:val="00E315A0"/>
    <w:rsid w:val="00E34F74"/>
    <w:rsid w:val="00E365F1"/>
    <w:rsid w:val="00E368D5"/>
    <w:rsid w:val="00E41CCC"/>
    <w:rsid w:val="00E51FAD"/>
    <w:rsid w:val="00E5238E"/>
    <w:rsid w:val="00E56404"/>
    <w:rsid w:val="00E6222D"/>
    <w:rsid w:val="00E6370B"/>
    <w:rsid w:val="00E74C4C"/>
    <w:rsid w:val="00E82A16"/>
    <w:rsid w:val="00E82EA4"/>
    <w:rsid w:val="00E847DE"/>
    <w:rsid w:val="00E90EBB"/>
    <w:rsid w:val="00EA4790"/>
    <w:rsid w:val="00EA73EF"/>
    <w:rsid w:val="00EB40B6"/>
    <w:rsid w:val="00EB6E0E"/>
    <w:rsid w:val="00EB7669"/>
    <w:rsid w:val="00EC1083"/>
    <w:rsid w:val="00EC5DC8"/>
    <w:rsid w:val="00EC5F96"/>
    <w:rsid w:val="00ED4DCC"/>
    <w:rsid w:val="00ED4F74"/>
    <w:rsid w:val="00EF47F1"/>
    <w:rsid w:val="00EF6159"/>
    <w:rsid w:val="00F008EA"/>
    <w:rsid w:val="00F04DF1"/>
    <w:rsid w:val="00F06BF4"/>
    <w:rsid w:val="00F4198B"/>
    <w:rsid w:val="00F44139"/>
    <w:rsid w:val="00F447C8"/>
    <w:rsid w:val="00F5227B"/>
    <w:rsid w:val="00F524C3"/>
    <w:rsid w:val="00F53B8E"/>
    <w:rsid w:val="00F576CB"/>
    <w:rsid w:val="00F61E73"/>
    <w:rsid w:val="00F70168"/>
    <w:rsid w:val="00F720A4"/>
    <w:rsid w:val="00F91395"/>
    <w:rsid w:val="00FA20BA"/>
    <w:rsid w:val="00FA344A"/>
    <w:rsid w:val="00FB31EB"/>
    <w:rsid w:val="00FB4E93"/>
    <w:rsid w:val="00FB5A65"/>
    <w:rsid w:val="00FB6006"/>
    <w:rsid w:val="00FC2A27"/>
    <w:rsid w:val="00FC2D0E"/>
    <w:rsid w:val="00FC33EB"/>
    <w:rsid w:val="00FC763B"/>
    <w:rsid w:val="00FD32A0"/>
    <w:rsid w:val="00FF05FD"/>
    <w:rsid w:val="00FF3D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B53"/>
    <w:rPr>
      <w:sz w:val="24"/>
      <w:szCs w:val="24"/>
    </w:rPr>
  </w:style>
  <w:style w:type="paragraph" w:styleId="Ttulo1">
    <w:name w:val="heading 1"/>
    <w:basedOn w:val="Normal"/>
    <w:next w:val="Normal"/>
    <w:link w:val="Ttulo1Char"/>
    <w:qFormat/>
    <w:rsid w:val="00DA2B53"/>
    <w:pPr>
      <w:keepNext/>
      <w:jc w:val="center"/>
      <w:outlineLvl w:val="0"/>
    </w:pPr>
    <w:rPr>
      <w:b/>
      <w:color w:val="000000"/>
      <w:sz w:val="22"/>
      <w:u w:val="single"/>
    </w:rPr>
  </w:style>
  <w:style w:type="paragraph" w:styleId="Ttulo2">
    <w:name w:val="heading 2"/>
    <w:basedOn w:val="Normal"/>
    <w:next w:val="Normal"/>
    <w:qFormat/>
    <w:rsid w:val="00DA2B53"/>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qFormat/>
    <w:rsid w:val="00DA2B53"/>
    <w:pPr>
      <w:keepNext/>
      <w:tabs>
        <w:tab w:val="left" w:pos="2016"/>
      </w:tabs>
      <w:ind w:left="2880"/>
      <w:jc w:val="both"/>
      <w:outlineLvl w:val="2"/>
    </w:pPr>
    <w:rPr>
      <w:rFonts w:ascii="Book Antiqua" w:hAnsi="Book Antiqua"/>
      <w:b/>
      <w:bCs/>
    </w:rPr>
  </w:style>
  <w:style w:type="paragraph" w:styleId="Ttulo4">
    <w:name w:val="heading 4"/>
    <w:basedOn w:val="Normal"/>
    <w:next w:val="Normal"/>
    <w:qFormat/>
    <w:rsid w:val="00DA2B53"/>
    <w:pPr>
      <w:keepNext/>
      <w:jc w:val="center"/>
      <w:outlineLvl w:val="3"/>
    </w:pPr>
    <w:rPr>
      <w:rFonts w:ascii="Book Antiqua" w:hAnsi="Book Antiqua"/>
      <w:b/>
      <w:bCs/>
    </w:rPr>
  </w:style>
  <w:style w:type="paragraph" w:styleId="Ttulo5">
    <w:name w:val="heading 5"/>
    <w:basedOn w:val="Normal"/>
    <w:next w:val="Normal"/>
    <w:qFormat/>
    <w:rsid w:val="00DA2B53"/>
    <w:pPr>
      <w:keepNext/>
      <w:outlineLvl w:val="4"/>
    </w:pPr>
    <w:rPr>
      <w:b/>
      <w:bCs/>
    </w:rPr>
  </w:style>
  <w:style w:type="paragraph" w:styleId="Ttulo6">
    <w:name w:val="heading 6"/>
    <w:basedOn w:val="Normal"/>
    <w:next w:val="Normal"/>
    <w:qFormat/>
    <w:rsid w:val="00DA2B53"/>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DA2B53"/>
    <w:pPr>
      <w:keepNext/>
      <w:ind w:firstLine="2880"/>
      <w:jc w:val="both"/>
      <w:outlineLvl w:val="6"/>
    </w:pPr>
    <w:rPr>
      <w:rFonts w:ascii="Book Antiqua" w:hAnsi="Book Antiqua"/>
      <w:b/>
      <w:bCs/>
    </w:rPr>
  </w:style>
  <w:style w:type="paragraph" w:styleId="Ttulo8">
    <w:name w:val="heading 8"/>
    <w:basedOn w:val="Normal"/>
    <w:next w:val="Normal"/>
    <w:qFormat/>
    <w:rsid w:val="00DA2B53"/>
    <w:pPr>
      <w:keepNext/>
      <w:jc w:val="both"/>
      <w:outlineLvl w:val="7"/>
    </w:pPr>
    <w:rPr>
      <w:rFonts w:ascii="Book Antiqua" w:hAnsi="Book Antiqua"/>
      <w:b/>
      <w:bCs/>
    </w:rPr>
  </w:style>
  <w:style w:type="paragraph" w:styleId="Ttulo9">
    <w:name w:val="heading 9"/>
    <w:basedOn w:val="Normal"/>
    <w:next w:val="Normal"/>
    <w:qFormat/>
    <w:rsid w:val="00DA2B53"/>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Heading 1a,encabezado"/>
    <w:basedOn w:val="Normal"/>
    <w:link w:val="CabealhoChar"/>
    <w:rsid w:val="00DA2B53"/>
    <w:pPr>
      <w:tabs>
        <w:tab w:val="center" w:pos="4419"/>
        <w:tab w:val="right" w:pos="8838"/>
      </w:tabs>
    </w:pPr>
  </w:style>
  <w:style w:type="paragraph" w:styleId="Rodap">
    <w:name w:val="footer"/>
    <w:basedOn w:val="Normal"/>
    <w:rsid w:val="00DA2B53"/>
    <w:pPr>
      <w:tabs>
        <w:tab w:val="center" w:pos="4419"/>
        <w:tab w:val="right" w:pos="8838"/>
      </w:tabs>
    </w:pPr>
  </w:style>
  <w:style w:type="paragraph" w:customStyle="1" w:styleId="Corpodetexto21">
    <w:name w:val="Corpo de texto 21"/>
    <w:basedOn w:val="Normal"/>
    <w:rsid w:val="00DA2B53"/>
    <w:rPr>
      <w:szCs w:val="20"/>
    </w:rPr>
  </w:style>
  <w:style w:type="paragraph" w:customStyle="1" w:styleId="Estilo1">
    <w:name w:val="Estilo1"/>
    <w:basedOn w:val="Normal"/>
    <w:rsid w:val="00DA2B53"/>
    <w:pPr>
      <w:tabs>
        <w:tab w:val="left" w:pos="2268"/>
      </w:tabs>
      <w:ind w:left="2410" w:hanging="992"/>
      <w:jc w:val="both"/>
    </w:pPr>
    <w:rPr>
      <w:snapToGrid w:val="0"/>
      <w:szCs w:val="20"/>
    </w:rPr>
  </w:style>
  <w:style w:type="paragraph" w:styleId="Corpodetexto3">
    <w:name w:val="Body Text 3"/>
    <w:basedOn w:val="Normal"/>
    <w:rsid w:val="00DA2B53"/>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DA2B53"/>
    <w:pPr>
      <w:ind w:firstLine="2835"/>
      <w:jc w:val="both"/>
    </w:pPr>
    <w:rPr>
      <w:sz w:val="22"/>
    </w:rPr>
  </w:style>
  <w:style w:type="paragraph" w:styleId="Recuodecorpodetexto2">
    <w:name w:val="Body Text Indent 2"/>
    <w:basedOn w:val="Normal"/>
    <w:link w:val="Recuodecorpodetexto2Char"/>
    <w:rsid w:val="00DA2B53"/>
    <w:pPr>
      <w:ind w:left="4500"/>
      <w:jc w:val="both"/>
    </w:pPr>
    <w:rPr>
      <w:sz w:val="22"/>
    </w:rPr>
  </w:style>
  <w:style w:type="paragraph" w:styleId="Recuodecorpodetexto3">
    <w:name w:val="Body Text Indent 3"/>
    <w:basedOn w:val="Normal"/>
    <w:rsid w:val="00DA2B53"/>
    <w:pPr>
      <w:ind w:firstLine="2880"/>
      <w:jc w:val="both"/>
    </w:pPr>
    <w:rPr>
      <w:rFonts w:ascii="Book Antiqua" w:hAnsi="Book Antiqua"/>
    </w:rPr>
  </w:style>
  <w:style w:type="paragraph" w:styleId="Corpodetexto">
    <w:name w:val="Body Text"/>
    <w:basedOn w:val="Normal"/>
    <w:link w:val="CorpodetextoChar"/>
    <w:rsid w:val="00DA2B53"/>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uiPriority w:val="34"/>
    <w:qFormat/>
    <w:rsid w:val="005A1A2D"/>
    <w:pPr>
      <w:ind w:left="720"/>
      <w:contextualSpacing/>
    </w:pPr>
  </w:style>
  <w:style w:type="paragraph" w:styleId="SemEspaamento">
    <w:name w:val="No Spacing"/>
    <w:uiPriority w:val="1"/>
    <w:qFormat/>
    <w:rsid w:val="00D64EA5"/>
    <w:rPr>
      <w:sz w:val="24"/>
      <w:szCs w:val="24"/>
    </w:rPr>
  </w:style>
  <w:style w:type="character" w:customStyle="1" w:styleId="CabealhoChar">
    <w:name w:val="Cabeçalho Char"/>
    <w:aliases w:val="hd Char,he Char,Header Char Char,Cabeçalho superior Char,Heading 1a Char,encabezado Char"/>
    <w:basedOn w:val="Fontepargpadro"/>
    <w:link w:val="Cabealho"/>
    <w:rsid w:val="00A775C5"/>
    <w:rPr>
      <w:sz w:val="24"/>
      <w:szCs w:val="24"/>
    </w:rPr>
  </w:style>
  <w:style w:type="character" w:styleId="Forte">
    <w:name w:val="Strong"/>
    <w:aliases w:val="Normal_IC"/>
    <w:basedOn w:val="Fontepargpadro"/>
    <w:uiPriority w:val="22"/>
    <w:qFormat/>
    <w:rsid w:val="00A775C5"/>
    <w:rPr>
      <w:b/>
      <w:bCs/>
    </w:rPr>
  </w:style>
  <w:style w:type="paragraph" w:styleId="Commarcadores">
    <w:name w:val="List Bullet"/>
    <w:basedOn w:val="Normal"/>
    <w:autoRedefine/>
    <w:rsid w:val="00A775C5"/>
    <w:pPr>
      <w:numPr>
        <w:numId w:val="13"/>
      </w:numPr>
    </w:pPr>
    <w:rPr>
      <w:sz w:val="20"/>
      <w:szCs w:val="20"/>
    </w:rPr>
  </w:style>
  <w:style w:type="table" w:styleId="Tabelacomgrade">
    <w:name w:val="Table Grid"/>
    <w:basedOn w:val="Tabelanormal"/>
    <w:rsid w:val="00C15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9B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BF7229"/>
    <w:rPr>
      <w:color w:val="0000FF"/>
      <w:u w:val="single"/>
    </w:rPr>
  </w:style>
  <w:style w:type="character" w:customStyle="1" w:styleId="CorpodetextoChar">
    <w:name w:val="Corpo de texto Char"/>
    <w:basedOn w:val="Fontepargpadro"/>
    <w:link w:val="Corpodetexto"/>
    <w:rsid w:val="00825074"/>
    <w:rPr>
      <w:rFonts w:ascii="Book Antiqua" w:hAnsi="Book Antiqua"/>
      <w:sz w:val="24"/>
      <w:szCs w:val="24"/>
    </w:rPr>
  </w:style>
  <w:style w:type="character" w:customStyle="1" w:styleId="Ttulo1Char">
    <w:name w:val="Título 1 Char"/>
    <w:basedOn w:val="Fontepargpadro"/>
    <w:link w:val="Ttulo1"/>
    <w:rsid w:val="005F63A9"/>
    <w:rPr>
      <w:b/>
      <w:color w:val="000000"/>
      <w:sz w:val="22"/>
      <w:szCs w:val="24"/>
      <w:u w:val="single"/>
    </w:rPr>
  </w:style>
  <w:style w:type="character" w:customStyle="1" w:styleId="Recuodecorpodetexto2Char">
    <w:name w:val="Recuo de corpo de texto 2 Char"/>
    <w:basedOn w:val="Fontepargpadro"/>
    <w:link w:val="Recuodecorpodetexto2"/>
    <w:rsid w:val="005F63A9"/>
    <w:rPr>
      <w:sz w:val="22"/>
      <w:szCs w:val="24"/>
    </w:rPr>
  </w:style>
</w:styles>
</file>

<file path=word/webSettings.xml><?xml version="1.0" encoding="utf-8"?>
<w:webSettings xmlns:r="http://schemas.openxmlformats.org/officeDocument/2006/relationships" xmlns:w="http://schemas.openxmlformats.org/wordprocessingml/2006/main">
  <w:divs>
    <w:div w:id="113377340">
      <w:bodyDiv w:val="1"/>
      <w:marLeft w:val="0"/>
      <w:marRight w:val="0"/>
      <w:marTop w:val="0"/>
      <w:marBottom w:val="0"/>
      <w:divBdr>
        <w:top w:val="none" w:sz="0" w:space="0" w:color="auto"/>
        <w:left w:val="none" w:sz="0" w:space="0" w:color="auto"/>
        <w:bottom w:val="none" w:sz="0" w:space="0" w:color="auto"/>
        <w:right w:val="none" w:sz="0" w:space="0" w:color="auto"/>
      </w:divBdr>
    </w:div>
    <w:div w:id="13235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8DE0-F0B3-4226-9BAE-5745CD3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16</Pages>
  <Words>5649</Words>
  <Characters>31868</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37443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cp:lastModifiedBy>83008110282</cp:lastModifiedBy>
  <cp:revision>56</cp:revision>
  <cp:lastPrinted>2018-06-27T14:53:00Z</cp:lastPrinted>
  <dcterms:created xsi:type="dcterms:W3CDTF">2017-05-05T14:26:00Z</dcterms:created>
  <dcterms:modified xsi:type="dcterms:W3CDTF">2018-08-06T16:36:00Z</dcterms:modified>
</cp:coreProperties>
</file>