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C23" w:rsidRPr="00D85C23" w:rsidRDefault="00D85C23" w:rsidP="00D85C23">
      <w:pPr>
        <w:jc w:val="center"/>
        <w:rPr>
          <w:rFonts w:ascii="Book Antiqua" w:hAnsi="Book Antiqua"/>
          <w:b/>
        </w:rPr>
      </w:pPr>
      <w:r w:rsidRPr="00D85C23">
        <w:rPr>
          <w:rFonts w:ascii="Book Antiqua" w:hAnsi="Book Antiqua"/>
          <w:b/>
        </w:rPr>
        <w:t xml:space="preserve">CONTRATO Nº </w:t>
      </w:r>
      <w:r w:rsidR="003A5015">
        <w:rPr>
          <w:rFonts w:ascii="Book Antiqua" w:hAnsi="Book Antiqua"/>
          <w:b/>
        </w:rPr>
        <w:t>010</w:t>
      </w:r>
      <w:r w:rsidRPr="00D85C23">
        <w:rPr>
          <w:rFonts w:ascii="Book Antiqua" w:hAnsi="Book Antiqua"/>
          <w:b/>
        </w:rPr>
        <w:t>/18/FITHA</w:t>
      </w:r>
    </w:p>
    <w:p w:rsidR="00285840" w:rsidRDefault="00285840" w:rsidP="00575FFC">
      <w:pPr>
        <w:ind w:left="4536"/>
        <w:jc w:val="both"/>
        <w:rPr>
          <w:rFonts w:ascii="Book Antiqua" w:hAnsi="Book Antiqua"/>
        </w:rPr>
      </w:pPr>
    </w:p>
    <w:p w:rsidR="00E44A3C" w:rsidRPr="00D85C23" w:rsidRDefault="00E44A3C" w:rsidP="00575FFC">
      <w:pPr>
        <w:ind w:left="4536"/>
        <w:jc w:val="both"/>
        <w:rPr>
          <w:rFonts w:ascii="Book Antiqua" w:hAnsi="Book Antiqua"/>
        </w:rPr>
      </w:pPr>
    </w:p>
    <w:p w:rsidR="00A775C5" w:rsidRPr="00D85C23" w:rsidRDefault="00D85C23" w:rsidP="00D85C23">
      <w:pPr>
        <w:pStyle w:val="Recuodecorpodetexto2"/>
        <w:rPr>
          <w:rFonts w:ascii="Book Antiqua" w:hAnsi="Book Antiqua"/>
          <w:sz w:val="24"/>
        </w:rPr>
      </w:pPr>
      <w:r w:rsidRPr="00D85C23">
        <w:rPr>
          <w:rFonts w:ascii="Book Antiqua" w:hAnsi="Book Antiqua"/>
          <w:sz w:val="24"/>
        </w:rPr>
        <w:t>CONTRATO QUE ENTRE SI CELEBRAM O FUNDO PARA INFRAESTRUTURA DE TRANSPORTES E HABITAÇÃO - FITHA</w:t>
      </w:r>
      <w:r w:rsidR="008A25CA" w:rsidRPr="00D85C23">
        <w:rPr>
          <w:rFonts w:ascii="Book Antiqua" w:hAnsi="Book Antiqua"/>
          <w:sz w:val="24"/>
        </w:rPr>
        <w:t xml:space="preserve"> </w:t>
      </w:r>
      <w:r w:rsidR="00EC5DC8" w:rsidRPr="00D85C23">
        <w:rPr>
          <w:rFonts w:ascii="Book Antiqua" w:hAnsi="Book Antiqua"/>
          <w:sz w:val="24"/>
        </w:rPr>
        <w:t xml:space="preserve">E </w:t>
      </w:r>
      <w:r w:rsidR="00185182" w:rsidRPr="00D85C23">
        <w:rPr>
          <w:rFonts w:ascii="Book Antiqua" w:hAnsi="Book Antiqua"/>
          <w:sz w:val="24"/>
        </w:rPr>
        <w:t>BURITI CAMINHÕES LTDA</w:t>
      </w:r>
      <w:r w:rsidR="00285840" w:rsidRPr="00D85C23">
        <w:rPr>
          <w:rFonts w:ascii="Book Antiqua" w:hAnsi="Book Antiqua"/>
          <w:sz w:val="24"/>
        </w:rPr>
        <w:t xml:space="preserve">, PARA OS FINS QUE ESPECIFICAM.    </w:t>
      </w:r>
    </w:p>
    <w:p w:rsidR="00D85C23" w:rsidRDefault="00D85C23" w:rsidP="00D85C23">
      <w:pPr>
        <w:pStyle w:val="Recuodecorpodetexto2"/>
        <w:rPr>
          <w:rFonts w:ascii="Book Antiqua" w:hAnsi="Book Antiqua"/>
          <w:sz w:val="24"/>
        </w:rPr>
      </w:pPr>
    </w:p>
    <w:p w:rsidR="00E44A3C" w:rsidRPr="00D85C23" w:rsidRDefault="00E44A3C" w:rsidP="00D85C23">
      <w:pPr>
        <w:pStyle w:val="Recuodecorpodetexto2"/>
        <w:rPr>
          <w:rFonts w:ascii="Book Antiqua" w:hAnsi="Book Antiqua"/>
          <w:sz w:val="24"/>
        </w:rPr>
      </w:pPr>
    </w:p>
    <w:p w:rsidR="00575FFC" w:rsidRPr="00D85C23" w:rsidRDefault="00F04DF1" w:rsidP="00575FFC">
      <w:pPr>
        <w:pStyle w:val="Default"/>
        <w:jc w:val="both"/>
        <w:rPr>
          <w:rFonts w:ascii="Book Antiqua" w:hAnsi="Book Antiqua"/>
        </w:rPr>
      </w:pPr>
      <w:r w:rsidRPr="00D85C23">
        <w:rPr>
          <w:rFonts w:ascii="Book Antiqua" w:hAnsi="Book Antiqua"/>
        </w:rPr>
        <w:tab/>
      </w:r>
      <w:r w:rsidRPr="00D85C23">
        <w:rPr>
          <w:rFonts w:ascii="Book Antiqua" w:hAnsi="Book Antiqua"/>
        </w:rPr>
        <w:tab/>
      </w:r>
      <w:r w:rsidRPr="00D85C23">
        <w:rPr>
          <w:rFonts w:ascii="Book Antiqua" w:hAnsi="Book Antiqua"/>
        </w:rPr>
        <w:tab/>
      </w:r>
      <w:r w:rsidRPr="00D85C23">
        <w:rPr>
          <w:rFonts w:ascii="Book Antiqua" w:hAnsi="Book Antiqua"/>
          <w:color w:val="auto"/>
        </w:rPr>
        <w:tab/>
        <w:t xml:space="preserve">Aos </w:t>
      </w:r>
      <w:r w:rsidR="00A96F28">
        <w:rPr>
          <w:rFonts w:ascii="Book Antiqua" w:hAnsi="Book Antiqua"/>
          <w:color w:val="auto"/>
        </w:rPr>
        <w:t xml:space="preserve">seis </w:t>
      </w:r>
      <w:r w:rsidRPr="00D85C23">
        <w:rPr>
          <w:rFonts w:ascii="Book Antiqua" w:hAnsi="Book Antiqua"/>
          <w:color w:val="auto"/>
        </w:rPr>
        <w:t xml:space="preserve">dias do mês de </w:t>
      </w:r>
      <w:r w:rsidR="00D85C23" w:rsidRPr="00D85C23">
        <w:rPr>
          <w:rFonts w:ascii="Book Antiqua" w:hAnsi="Book Antiqua"/>
          <w:color w:val="auto"/>
        </w:rPr>
        <w:t>junho</w:t>
      </w:r>
      <w:r w:rsidRPr="00D85C23">
        <w:rPr>
          <w:rFonts w:ascii="Book Antiqua" w:hAnsi="Book Antiqua"/>
          <w:color w:val="auto"/>
        </w:rPr>
        <w:t xml:space="preserve"> do ano de dois mil e dezoito o </w:t>
      </w:r>
      <w:r w:rsidR="00D85C23" w:rsidRPr="00D85C23">
        <w:rPr>
          <w:rFonts w:ascii="Book Antiqua" w:hAnsi="Book Antiqua"/>
          <w:b/>
        </w:rPr>
        <w:t>FUNDO PARA INFRA-ESTRUTURA DE TRANSPORTES E HABITAÇÃO / FITHA</w:t>
      </w:r>
      <w:r w:rsidR="00D85C23" w:rsidRPr="00D85C23">
        <w:rPr>
          <w:rFonts w:ascii="Book Antiqua" w:hAnsi="Book Antiqua"/>
        </w:rPr>
        <w:t xml:space="preserve">, inscrito no CGC (MF) sob o nº 08.817.403/0001-30, com sede à Av. </w:t>
      </w:r>
      <w:proofErr w:type="spellStart"/>
      <w:r w:rsidR="00D85C23" w:rsidRPr="00D85C23">
        <w:rPr>
          <w:rFonts w:ascii="Book Antiqua" w:hAnsi="Book Antiqua"/>
        </w:rPr>
        <w:t>Farquar</w:t>
      </w:r>
      <w:proofErr w:type="spellEnd"/>
      <w:r w:rsidR="00D85C23" w:rsidRPr="00D85C23">
        <w:rPr>
          <w:rFonts w:ascii="Book Antiqua" w:hAnsi="Book Antiqua"/>
        </w:rPr>
        <w:t xml:space="preserve">, s/nº, Esq. com Presidente Dutra, Palácio Rio Madeira, Curvo 3, 4º Andar, Bairro Pedrinhas, nesta Capital, doravante designado </w:t>
      </w:r>
      <w:r w:rsidR="00D85C23" w:rsidRPr="00D85C23">
        <w:rPr>
          <w:rFonts w:ascii="Book Antiqua" w:hAnsi="Book Antiqua"/>
          <w:b/>
        </w:rPr>
        <w:t>FITHA</w:t>
      </w:r>
      <w:r w:rsidR="00D85C23" w:rsidRPr="00D85C23">
        <w:rPr>
          <w:rFonts w:ascii="Book Antiqua" w:hAnsi="Book Antiqua"/>
        </w:rPr>
        <w:t>, neste ato representado por seu Presidente o</w:t>
      </w:r>
      <w:r w:rsidR="00D85C23" w:rsidRPr="00D85C23">
        <w:rPr>
          <w:rFonts w:ascii="Book Antiqua" w:eastAsia="Batang" w:hAnsi="Book Antiqua"/>
          <w:b/>
        </w:rPr>
        <w:t xml:space="preserve"> </w:t>
      </w:r>
      <w:r w:rsidR="00D85C23" w:rsidRPr="00D85C23">
        <w:rPr>
          <w:rFonts w:ascii="Book Antiqua" w:hAnsi="Book Antiqua"/>
          <w:b/>
        </w:rPr>
        <w:t>Sr. LUIZ CARLOS DE SOUZA PINTO</w:t>
      </w:r>
      <w:r w:rsidRPr="00D85C23">
        <w:rPr>
          <w:rFonts w:ascii="Book Antiqua" w:hAnsi="Book Antiqua"/>
          <w:b/>
          <w:color w:val="auto"/>
        </w:rPr>
        <w:t xml:space="preserve"> e</w:t>
      </w:r>
      <w:r w:rsidR="009371AA" w:rsidRPr="00D85C23">
        <w:rPr>
          <w:rFonts w:ascii="Book Antiqua" w:hAnsi="Book Antiqua"/>
          <w:b/>
          <w:color w:val="auto"/>
        </w:rPr>
        <w:t xml:space="preserve"> BURITI CAMINHÕES LTDA</w:t>
      </w:r>
      <w:r w:rsidR="00BF7229" w:rsidRPr="00D85C23">
        <w:rPr>
          <w:rFonts w:ascii="Book Antiqua" w:hAnsi="Book Antiqua"/>
          <w:b/>
          <w:color w:val="auto"/>
        </w:rPr>
        <w:t xml:space="preserve">, </w:t>
      </w:r>
      <w:r w:rsidR="00BF7229" w:rsidRPr="00D85C23">
        <w:rPr>
          <w:rFonts w:ascii="Book Antiqua" w:hAnsi="Book Antiqua"/>
          <w:color w:val="auto"/>
        </w:rPr>
        <w:t>com sede na Rodovia BR-</w:t>
      </w:r>
      <w:smartTag w:uri="urn:schemas-microsoft-com:office:smarttags" w:element="metricconverter">
        <w:smartTagPr>
          <w:attr w:name="ProductID" w:val="364, Km"/>
        </w:smartTagPr>
        <w:r w:rsidR="00BF7229" w:rsidRPr="00D85C23">
          <w:rPr>
            <w:rFonts w:ascii="Book Antiqua" w:hAnsi="Book Antiqua"/>
            <w:color w:val="auto"/>
          </w:rPr>
          <w:t>364, Km</w:t>
        </w:r>
      </w:smartTag>
      <w:r w:rsidR="00BF7229" w:rsidRPr="00D85C23">
        <w:rPr>
          <w:rFonts w:ascii="Book Antiqua" w:hAnsi="Book Antiqua"/>
          <w:color w:val="auto"/>
        </w:rPr>
        <w:t xml:space="preserve"> 02, nº 6711, Bairro Lagoa, na cidade de Porto Velho/RO, de CNPJ nº 84.652.296/0001-15, neste ato representado por seu procurador o </w:t>
      </w:r>
      <w:proofErr w:type="gramStart"/>
      <w:r w:rsidR="00BF7229" w:rsidRPr="00D85C23">
        <w:rPr>
          <w:rFonts w:ascii="Book Antiqua" w:hAnsi="Book Antiqua"/>
          <w:b/>
          <w:bCs/>
          <w:color w:val="auto"/>
        </w:rPr>
        <w:t>Sr.</w:t>
      </w:r>
      <w:proofErr w:type="gramEnd"/>
      <w:r w:rsidR="00BF7229" w:rsidRPr="00D85C23">
        <w:rPr>
          <w:rFonts w:ascii="Book Antiqua" w:hAnsi="Book Antiqua"/>
          <w:b/>
          <w:bCs/>
          <w:color w:val="auto"/>
        </w:rPr>
        <w:t xml:space="preserve"> ADELINO SITON,</w:t>
      </w:r>
      <w:r w:rsidR="004300EA" w:rsidRPr="00D85C23">
        <w:rPr>
          <w:rFonts w:ascii="Book Antiqua" w:hAnsi="Book Antiqua"/>
          <w:b/>
          <w:bCs/>
          <w:color w:val="auto"/>
        </w:rPr>
        <w:t xml:space="preserve"> </w:t>
      </w:r>
      <w:r w:rsidR="00BF7229" w:rsidRPr="00D85C23">
        <w:rPr>
          <w:rFonts w:ascii="Book Antiqua" w:hAnsi="Book Antiqua"/>
          <w:color w:val="auto"/>
        </w:rPr>
        <w:t xml:space="preserve">CPF (MF) nº 001.054.902-10, doravante denominada </w:t>
      </w:r>
      <w:r w:rsidR="00BF7229" w:rsidRPr="00D85C23">
        <w:rPr>
          <w:rFonts w:ascii="Book Antiqua" w:hAnsi="Book Antiqua"/>
          <w:b/>
          <w:bCs/>
          <w:color w:val="auto"/>
        </w:rPr>
        <w:t>CONTRATADA</w:t>
      </w:r>
      <w:r w:rsidR="00BF7229" w:rsidRPr="00D85C23">
        <w:rPr>
          <w:rFonts w:ascii="Book Antiqua" w:hAnsi="Book Antiqua"/>
          <w:color w:val="auto"/>
        </w:rPr>
        <w:t xml:space="preserve">, </w:t>
      </w:r>
      <w:r w:rsidR="00575FFC" w:rsidRPr="00D85C23">
        <w:rPr>
          <w:rFonts w:ascii="Book Antiqua" w:hAnsi="Book Antiqua"/>
        </w:rPr>
        <w:t xml:space="preserve">celebram o presente Contrato, decorrente do </w:t>
      </w:r>
      <w:r w:rsidR="00575FFC" w:rsidRPr="00D85C23">
        <w:rPr>
          <w:rFonts w:ascii="Book Antiqua" w:hAnsi="Book Antiqua"/>
          <w:b/>
          <w:bCs/>
        </w:rPr>
        <w:t>PROCESSO ADMINISTRATIVO Nº 0009.130724/2018-34</w:t>
      </w:r>
      <w:r w:rsidR="00575FFC" w:rsidRPr="00D85C23">
        <w:rPr>
          <w:rFonts w:ascii="Book Antiqua" w:hAnsi="Book Antiqua"/>
        </w:rPr>
        <w:t xml:space="preserve">, que deu origem ao </w:t>
      </w:r>
      <w:r w:rsidR="00575FFC" w:rsidRPr="00D85C23">
        <w:rPr>
          <w:rFonts w:ascii="Book Antiqua" w:hAnsi="Book Antiqua"/>
          <w:b/>
          <w:bCs/>
        </w:rPr>
        <w:t xml:space="preserve">PROCEDIMENTO DE PADRONIZAÇÃO, </w:t>
      </w:r>
      <w:r w:rsidR="00575FFC" w:rsidRPr="00D85C23">
        <w:rPr>
          <w:rFonts w:ascii="Book Antiqua" w:hAnsi="Book Antiqua"/>
        </w:rPr>
        <w:t xml:space="preserve">homologado pela Autoridade Competente, regido pelo artigo art. 15, inciso I da Lei Federal nº. 8.666/93, sujeitando-se às normas dos supramencionados diplomas legais, mediante as cláusulas e condições a seguir estabelecidas: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CLÁUSULA PRIMEIRA – DO OBJETO </w:t>
      </w:r>
    </w:p>
    <w:p w:rsidR="00D85C23" w:rsidRDefault="00575FFC" w:rsidP="00575FFC">
      <w:pPr>
        <w:pStyle w:val="Default"/>
        <w:jc w:val="both"/>
        <w:rPr>
          <w:rFonts w:ascii="Book Antiqua" w:hAnsi="Book Antiqua"/>
        </w:rPr>
      </w:pPr>
      <w:r w:rsidRPr="00D85C23">
        <w:rPr>
          <w:rFonts w:ascii="Book Antiqua" w:hAnsi="Book Antiqua"/>
          <w:b/>
          <w:bCs/>
        </w:rPr>
        <w:t xml:space="preserve">PARÁGRAFO PRIMEIRO: </w:t>
      </w:r>
      <w:r w:rsidR="00D85C23">
        <w:rPr>
          <w:rFonts w:ascii="Book Antiqua" w:hAnsi="Book Antiqua"/>
          <w:b/>
          <w:bCs/>
        </w:rPr>
        <w:t>“</w:t>
      </w:r>
      <w:r w:rsidRPr="00D85C23">
        <w:rPr>
          <w:rFonts w:ascii="Book Antiqua" w:hAnsi="Book Antiqua"/>
          <w:i/>
        </w:rPr>
        <w:t>Aquisição de 03 (três) Caminhões Basculante para atender as necessidades deste FITHA/DER-RO</w:t>
      </w:r>
      <w:r w:rsidR="00D85C23">
        <w:rPr>
          <w:rFonts w:ascii="Book Antiqua" w:hAnsi="Book Antiqua"/>
          <w:i/>
        </w:rPr>
        <w:t>”</w:t>
      </w:r>
      <w:r w:rsidRPr="00D85C23">
        <w:rPr>
          <w:rFonts w:ascii="Book Antiqua" w:hAnsi="Book Antiqua"/>
        </w:rPr>
        <w:t>.</w:t>
      </w:r>
    </w:p>
    <w:p w:rsidR="00D85C23" w:rsidRDefault="00D85C23" w:rsidP="00575FFC">
      <w:pPr>
        <w:pStyle w:val="Default"/>
        <w:jc w:val="both"/>
        <w:rPr>
          <w:rFonts w:ascii="Book Antiqua" w:hAnsi="Book Antiqua"/>
        </w:rPr>
      </w:pPr>
    </w:p>
    <w:tbl>
      <w:tblPr>
        <w:tblStyle w:val="Tabelacomgrade"/>
        <w:tblW w:w="0" w:type="auto"/>
        <w:tblLook w:val="04A0"/>
      </w:tblPr>
      <w:tblGrid>
        <w:gridCol w:w="957"/>
        <w:gridCol w:w="5814"/>
        <w:gridCol w:w="850"/>
        <w:gridCol w:w="1276"/>
      </w:tblGrid>
      <w:tr w:rsidR="00D85C23" w:rsidTr="00E44A3C">
        <w:tc>
          <w:tcPr>
            <w:tcW w:w="957" w:type="dxa"/>
            <w:vAlign w:val="center"/>
          </w:tcPr>
          <w:p w:rsidR="00D85C23" w:rsidRPr="00D85C23" w:rsidRDefault="00D85C23" w:rsidP="00D85C23">
            <w:pPr>
              <w:pStyle w:val="Default"/>
              <w:jc w:val="center"/>
              <w:rPr>
                <w:rFonts w:ascii="Book Antiqua" w:hAnsi="Book Antiqua"/>
                <w:b/>
                <w:sz w:val="20"/>
                <w:szCs w:val="20"/>
              </w:rPr>
            </w:pPr>
            <w:r w:rsidRPr="00D85C23">
              <w:rPr>
                <w:rFonts w:ascii="Book Antiqua" w:hAnsi="Book Antiqua"/>
                <w:b/>
                <w:sz w:val="20"/>
                <w:szCs w:val="20"/>
              </w:rPr>
              <w:t>ORD.</w:t>
            </w:r>
          </w:p>
        </w:tc>
        <w:tc>
          <w:tcPr>
            <w:tcW w:w="5814" w:type="dxa"/>
            <w:vAlign w:val="center"/>
          </w:tcPr>
          <w:p w:rsidR="00D85C23" w:rsidRPr="00D85C23" w:rsidRDefault="00D85C23" w:rsidP="00D85C23">
            <w:pPr>
              <w:pStyle w:val="Ttulo4"/>
              <w:rPr>
                <w:b w:val="0"/>
                <w:sz w:val="20"/>
                <w:szCs w:val="20"/>
              </w:rPr>
            </w:pPr>
            <w:r w:rsidRPr="00D85C23">
              <w:rPr>
                <w:rStyle w:val="Forte"/>
                <w:b/>
                <w:bCs/>
                <w:color w:val="000000"/>
                <w:sz w:val="20"/>
                <w:szCs w:val="20"/>
              </w:rPr>
              <w:t>ESPECIFICAÇÃO</w:t>
            </w:r>
          </w:p>
        </w:tc>
        <w:tc>
          <w:tcPr>
            <w:tcW w:w="850" w:type="dxa"/>
            <w:vAlign w:val="center"/>
          </w:tcPr>
          <w:p w:rsidR="00D85C23" w:rsidRPr="00D85C23" w:rsidRDefault="008C6950" w:rsidP="00D85C23">
            <w:pPr>
              <w:pStyle w:val="Default"/>
              <w:jc w:val="center"/>
              <w:rPr>
                <w:rFonts w:ascii="Book Antiqua" w:hAnsi="Book Antiqua"/>
                <w:b/>
                <w:sz w:val="20"/>
                <w:szCs w:val="20"/>
              </w:rPr>
            </w:pPr>
            <w:r>
              <w:rPr>
                <w:rFonts w:ascii="Book Antiqua" w:hAnsi="Book Antiqua"/>
                <w:b/>
                <w:sz w:val="20"/>
                <w:szCs w:val="20"/>
              </w:rPr>
              <w:t>UN</w:t>
            </w:r>
            <w:r w:rsidR="00D85C23" w:rsidRPr="00D85C23">
              <w:rPr>
                <w:rFonts w:ascii="Book Antiqua" w:hAnsi="Book Antiqua"/>
                <w:b/>
                <w:sz w:val="20"/>
                <w:szCs w:val="20"/>
              </w:rPr>
              <w:t>D.</w:t>
            </w:r>
          </w:p>
        </w:tc>
        <w:tc>
          <w:tcPr>
            <w:tcW w:w="1276" w:type="dxa"/>
            <w:vAlign w:val="center"/>
          </w:tcPr>
          <w:p w:rsidR="00D85C23" w:rsidRPr="00D85C23" w:rsidRDefault="00D85C23" w:rsidP="00D85C23">
            <w:pPr>
              <w:pStyle w:val="Default"/>
              <w:jc w:val="center"/>
              <w:rPr>
                <w:rFonts w:ascii="Book Antiqua" w:hAnsi="Book Antiqua"/>
                <w:b/>
                <w:sz w:val="20"/>
                <w:szCs w:val="20"/>
              </w:rPr>
            </w:pPr>
            <w:r w:rsidRPr="00D85C23">
              <w:rPr>
                <w:rFonts w:ascii="Book Antiqua" w:hAnsi="Book Antiqua"/>
                <w:b/>
                <w:sz w:val="20"/>
                <w:szCs w:val="20"/>
              </w:rPr>
              <w:t>QUANT.</w:t>
            </w:r>
          </w:p>
        </w:tc>
      </w:tr>
      <w:tr w:rsidR="00D85C23" w:rsidTr="00E44A3C">
        <w:tc>
          <w:tcPr>
            <w:tcW w:w="957" w:type="dxa"/>
            <w:vAlign w:val="center"/>
          </w:tcPr>
          <w:p w:rsidR="00D85C23" w:rsidRPr="00D85C23" w:rsidRDefault="00D85C23" w:rsidP="00D85C23">
            <w:pPr>
              <w:pStyle w:val="Default"/>
              <w:jc w:val="center"/>
              <w:rPr>
                <w:rFonts w:ascii="Book Antiqua" w:hAnsi="Book Antiqua"/>
                <w:sz w:val="20"/>
                <w:szCs w:val="20"/>
              </w:rPr>
            </w:pPr>
            <w:r w:rsidRPr="00D85C23">
              <w:rPr>
                <w:rFonts w:ascii="Book Antiqua" w:hAnsi="Book Antiqua"/>
                <w:sz w:val="20"/>
                <w:szCs w:val="20"/>
              </w:rPr>
              <w:t>01</w:t>
            </w:r>
          </w:p>
        </w:tc>
        <w:tc>
          <w:tcPr>
            <w:tcW w:w="5814" w:type="dxa"/>
          </w:tcPr>
          <w:p w:rsidR="00D85C23" w:rsidRPr="00D85C23" w:rsidRDefault="00D85C23" w:rsidP="00575FFC">
            <w:pPr>
              <w:pStyle w:val="Default"/>
              <w:jc w:val="both"/>
              <w:rPr>
                <w:rFonts w:ascii="Book Antiqua" w:hAnsi="Book Antiqua"/>
                <w:sz w:val="20"/>
                <w:szCs w:val="20"/>
              </w:rPr>
            </w:pPr>
            <w:r w:rsidRPr="008C6950">
              <w:rPr>
                <w:rFonts w:ascii="Book Antiqua" w:hAnsi="Book Antiqua"/>
                <w:b/>
                <w:sz w:val="20"/>
                <w:szCs w:val="20"/>
              </w:rPr>
              <w:t>Caminhão Basculante</w:t>
            </w:r>
            <w:r w:rsidRPr="00D85C23">
              <w:rPr>
                <w:rFonts w:ascii="Book Antiqua" w:hAnsi="Book Antiqua"/>
                <w:sz w:val="20"/>
                <w:szCs w:val="20"/>
              </w:rPr>
              <w:t xml:space="preserve">, Novo, ano de fabricação vigente, nas especificações mínimas a seguir: </w:t>
            </w:r>
            <w:proofErr w:type="gramStart"/>
            <w:r w:rsidRPr="00D85C23">
              <w:rPr>
                <w:rFonts w:ascii="Book Antiqua" w:hAnsi="Book Antiqua"/>
                <w:sz w:val="20"/>
                <w:szCs w:val="20"/>
              </w:rPr>
              <w:t>motor diesel turbo</w:t>
            </w:r>
            <w:proofErr w:type="gramEnd"/>
            <w:r w:rsidRPr="00D85C23">
              <w:rPr>
                <w:rFonts w:ascii="Book Antiqua" w:hAnsi="Book Antiqua"/>
                <w:sz w:val="20"/>
                <w:szCs w:val="20"/>
              </w:rPr>
              <w:t xml:space="preserve"> com injeção direta eletrônica de 06 cilindros, potência liquida mínima de 270 CV. Transmissão com caixa de marchas com 10 marchas avante e 02 a ré, tração 6x4, direção hidráulica PBT de 23.000Kg, tanque de combustível de 270 litros, com pistola de ar para limpeza da cabine e tapetes, barrica de água para lavagem das mãos, </w:t>
            </w:r>
            <w:proofErr w:type="spellStart"/>
            <w:r w:rsidRPr="00D85C23">
              <w:rPr>
                <w:rFonts w:ascii="Book Antiqua" w:hAnsi="Book Antiqua"/>
                <w:sz w:val="20"/>
                <w:szCs w:val="20"/>
              </w:rPr>
              <w:t>interclima</w:t>
            </w:r>
            <w:proofErr w:type="spellEnd"/>
            <w:r w:rsidRPr="00D85C23">
              <w:rPr>
                <w:rFonts w:ascii="Book Antiqua" w:hAnsi="Book Antiqua"/>
                <w:sz w:val="20"/>
                <w:szCs w:val="20"/>
              </w:rPr>
              <w:t xml:space="preserve">, baterias livres de manutenção, equipada com caçamba basculante de 12/14m³, com acionamento indireto, com leque, deverá atender todas as exigências do CONAMA com </w:t>
            </w:r>
            <w:proofErr w:type="gramStart"/>
            <w:r w:rsidRPr="00D85C23">
              <w:rPr>
                <w:rFonts w:ascii="Book Antiqua" w:hAnsi="Book Antiqua"/>
                <w:sz w:val="20"/>
                <w:szCs w:val="20"/>
              </w:rPr>
              <w:t>todos</w:t>
            </w:r>
            <w:proofErr w:type="gramEnd"/>
            <w:r w:rsidRPr="00D85C23">
              <w:rPr>
                <w:rFonts w:ascii="Book Antiqua" w:hAnsi="Book Antiqua"/>
                <w:sz w:val="20"/>
                <w:szCs w:val="20"/>
              </w:rPr>
              <w:t xml:space="preserve"> equipamentos obrigatório </w:t>
            </w:r>
            <w:r w:rsidRPr="00D85C23">
              <w:rPr>
                <w:rFonts w:ascii="Book Antiqua" w:hAnsi="Book Antiqua"/>
                <w:sz w:val="20"/>
                <w:szCs w:val="20"/>
              </w:rPr>
              <w:lastRenderedPageBreak/>
              <w:t>e itens de produção exigidos por Lei e pelo Código de Trânsito Brasileiro. Garantia mínima de 12 (doze) meses sem limite de quilometragem com assistência técnica na cidade de Porto Velho e, no mínimo, em mais um município do interior do Estado de Rondônia.</w:t>
            </w:r>
          </w:p>
        </w:tc>
        <w:tc>
          <w:tcPr>
            <w:tcW w:w="850" w:type="dxa"/>
            <w:vAlign w:val="center"/>
          </w:tcPr>
          <w:p w:rsidR="00D85C23" w:rsidRPr="00D85C23" w:rsidRDefault="008C6950" w:rsidP="008C6950">
            <w:pPr>
              <w:pStyle w:val="Default"/>
              <w:jc w:val="center"/>
              <w:rPr>
                <w:rFonts w:ascii="Book Antiqua" w:hAnsi="Book Antiqua"/>
                <w:sz w:val="20"/>
                <w:szCs w:val="20"/>
              </w:rPr>
            </w:pPr>
            <w:r>
              <w:rPr>
                <w:rFonts w:ascii="Book Antiqua" w:hAnsi="Book Antiqua"/>
                <w:sz w:val="20"/>
                <w:szCs w:val="20"/>
              </w:rPr>
              <w:lastRenderedPageBreak/>
              <w:t>UND</w:t>
            </w:r>
          </w:p>
        </w:tc>
        <w:tc>
          <w:tcPr>
            <w:tcW w:w="1276" w:type="dxa"/>
            <w:vAlign w:val="center"/>
          </w:tcPr>
          <w:p w:rsidR="00D85C23" w:rsidRPr="00D85C23" w:rsidRDefault="008C6950" w:rsidP="008C6950">
            <w:pPr>
              <w:pStyle w:val="Default"/>
              <w:jc w:val="center"/>
              <w:rPr>
                <w:rFonts w:ascii="Book Antiqua" w:hAnsi="Book Antiqua"/>
                <w:sz w:val="20"/>
                <w:szCs w:val="20"/>
              </w:rPr>
            </w:pPr>
            <w:r>
              <w:rPr>
                <w:rFonts w:ascii="Book Antiqua" w:hAnsi="Book Antiqua"/>
                <w:sz w:val="20"/>
                <w:szCs w:val="20"/>
              </w:rPr>
              <w:t>03</w:t>
            </w:r>
          </w:p>
        </w:tc>
      </w:tr>
    </w:tbl>
    <w:p w:rsidR="00575FFC" w:rsidRPr="00D85C23" w:rsidRDefault="00575FFC" w:rsidP="00575FFC">
      <w:pPr>
        <w:pStyle w:val="Default"/>
        <w:jc w:val="both"/>
        <w:rPr>
          <w:rFonts w:ascii="Book Antiqua" w:hAnsi="Book Antiqua"/>
          <w:b/>
          <w:bCs/>
        </w:rPr>
      </w:pPr>
      <w:r w:rsidRPr="00D85C23">
        <w:rPr>
          <w:rFonts w:ascii="Book Antiqua" w:hAnsi="Book Antiqua"/>
        </w:rPr>
        <w:lastRenderedPageBreak/>
        <w:t xml:space="preserve"> </w:t>
      </w:r>
    </w:p>
    <w:p w:rsidR="00575FFC" w:rsidRPr="00D85C23" w:rsidRDefault="00575FFC" w:rsidP="00575FFC">
      <w:pPr>
        <w:pStyle w:val="Default"/>
        <w:jc w:val="both"/>
        <w:rPr>
          <w:rFonts w:ascii="Book Antiqua" w:hAnsi="Book Antiqua"/>
        </w:rPr>
      </w:pPr>
      <w:r w:rsidRPr="00D85C23">
        <w:rPr>
          <w:rFonts w:ascii="Book Antiqua" w:hAnsi="Book Antiqua"/>
          <w:b/>
          <w:bCs/>
        </w:rPr>
        <w:t>CLÁUSULA SEGUNDA – PRAZO DE ENTREGA, UTILIZAÇÃO /DESTINAÇÃO DOS BENS, LOCAL DE ENTREGA, CONDIÇÕES DE RECEBIMENTO,</w:t>
      </w:r>
      <w:r w:rsidR="00E44A3C">
        <w:rPr>
          <w:rFonts w:ascii="Book Antiqua" w:hAnsi="Book Antiqua"/>
          <w:b/>
          <w:bCs/>
        </w:rPr>
        <w:t xml:space="preserve"> </w:t>
      </w:r>
      <w:r w:rsidRPr="00D85C23">
        <w:rPr>
          <w:rFonts w:ascii="Book Antiqua" w:hAnsi="Book Antiqua"/>
          <w:b/>
          <w:bCs/>
        </w:rPr>
        <w:t xml:space="preserve">GARANTIA E ASSISTÊNCIA TÉCNICA: </w:t>
      </w: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PRIMEIRO - PRAZO DE ENTREGA: </w:t>
      </w:r>
      <w:r w:rsidRPr="00D85C23">
        <w:rPr>
          <w:rFonts w:ascii="Book Antiqua" w:hAnsi="Book Antiqua"/>
        </w:rPr>
        <w:t xml:space="preserve">A entrega será total, em até </w:t>
      </w:r>
      <w:r w:rsidRPr="00E44A3C">
        <w:rPr>
          <w:rFonts w:ascii="Book Antiqua" w:hAnsi="Book Antiqua"/>
          <w:b/>
        </w:rPr>
        <w:t>45 (quarenta e cinco) dias</w:t>
      </w:r>
      <w:r w:rsidRPr="00D85C23">
        <w:rPr>
          <w:rFonts w:ascii="Book Antiqua" w:hAnsi="Book Antiqua"/>
        </w:rPr>
        <w:t xml:space="preserve"> após o recebimento da nota de empenho e assinatura do contrato.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SEGUNDO - UTILIZAÇÃO/DESTINAÇÃO DOS BENS: </w:t>
      </w:r>
      <w:r w:rsidRPr="00D85C23">
        <w:rPr>
          <w:rFonts w:ascii="Book Antiqua" w:hAnsi="Book Antiqua"/>
        </w:rPr>
        <w:t xml:space="preserve">O equipamento será utilizado nas Residências Regionais.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TERCEIRO - LOCAL DE ENTREGA: </w:t>
      </w:r>
      <w:r w:rsidRPr="00D85C23">
        <w:rPr>
          <w:rFonts w:ascii="Book Antiqua" w:hAnsi="Book Antiqua"/>
        </w:rPr>
        <w:t xml:space="preserve">Porto Velho, Almoxarifado do DER/RO - av. rio madeira nº 3056 - bairro: </w:t>
      </w:r>
      <w:proofErr w:type="spellStart"/>
      <w:r w:rsidRPr="00D85C23">
        <w:rPr>
          <w:rFonts w:ascii="Book Antiqua" w:hAnsi="Book Antiqua"/>
        </w:rPr>
        <w:t>Flodoaldo</w:t>
      </w:r>
      <w:proofErr w:type="spellEnd"/>
      <w:r w:rsidRPr="00D85C23">
        <w:rPr>
          <w:rFonts w:ascii="Book Antiqua" w:hAnsi="Book Antiqua"/>
        </w:rPr>
        <w:t xml:space="preserve"> Pontes Pinto - CEP: 76820408 - ao lado do Porto Velho Shopping. Horário de atendimento: das 07h30min as 13h00min, de segunda a sexta feira.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PARÁGRAFO QUARTO - CONDIÇÕES DE RECEBIMENTO</w:t>
      </w:r>
      <w:r w:rsidRPr="00D85C23">
        <w:rPr>
          <w:rFonts w:ascii="Book Antiqua" w:hAnsi="Book Antiqua"/>
        </w:rPr>
        <w:t xml:space="preserve">: </w:t>
      </w:r>
    </w:p>
    <w:p w:rsidR="00575FFC" w:rsidRPr="00D85C23" w:rsidRDefault="00575FFC" w:rsidP="00575FFC">
      <w:pPr>
        <w:pStyle w:val="Default"/>
        <w:jc w:val="both"/>
        <w:rPr>
          <w:rFonts w:ascii="Book Antiqua" w:hAnsi="Book Antiqua"/>
        </w:rPr>
      </w:pPr>
      <w:r w:rsidRPr="00D85C23">
        <w:rPr>
          <w:rFonts w:ascii="Book Antiqua" w:hAnsi="Book Antiqua"/>
        </w:rPr>
        <w:t xml:space="preserve">1.1. O recebimento do objeto da aquisição se dará conforme o disposto no artigo 73, inciso II e seus parágrafos, da Lei nº 8.666/1993, e compreenderá duas etapas distintas, a seguir discriminadas: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a) Recebimento provisório: </w:t>
      </w:r>
      <w:r w:rsidRPr="00D85C23">
        <w:rPr>
          <w:rFonts w:ascii="Book Antiqua" w:hAnsi="Book Antiqua"/>
        </w:rPr>
        <w:t xml:space="preserve">Ocorrerá na ocasião da entrega dos equipamentos no local indicado no Termo de Referência, acompanhada da assinatura da comissão de recebimento do FITHA/DER-RO no canhoto da fatura/nota fiscal.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b) Recebimento definitivo: </w:t>
      </w:r>
      <w:r w:rsidRPr="00D85C23">
        <w:rPr>
          <w:rFonts w:ascii="Book Antiqua" w:hAnsi="Book Antiqua"/>
        </w:rPr>
        <w:t xml:space="preserve">Ocorrerá em, no máximo 02 (dois) dias após o recebimento provisório, pela comissão de recebimento do e constará de: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I – </w:t>
      </w:r>
      <w:r w:rsidRPr="00D85C23">
        <w:rPr>
          <w:rFonts w:ascii="Book Antiqua" w:hAnsi="Book Antiqua"/>
        </w:rPr>
        <w:t xml:space="preserve">Verificação física do equipamento adquirido para constatar a integridade do mesmo. </w:t>
      </w:r>
    </w:p>
    <w:p w:rsidR="00575FFC" w:rsidRPr="00D85C23" w:rsidRDefault="00575FFC" w:rsidP="00575FFC">
      <w:pPr>
        <w:pStyle w:val="Default"/>
        <w:jc w:val="both"/>
        <w:rPr>
          <w:rFonts w:ascii="Book Antiqua" w:hAnsi="Book Antiqua"/>
        </w:rPr>
      </w:pPr>
      <w:r w:rsidRPr="00D85C23">
        <w:rPr>
          <w:rFonts w:ascii="Book Antiqua" w:hAnsi="Book Antiqua"/>
          <w:b/>
          <w:bCs/>
        </w:rPr>
        <w:t xml:space="preserve">II – </w:t>
      </w:r>
      <w:r w:rsidRPr="00D85C23">
        <w:rPr>
          <w:rFonts w:ascii="Book Antiqua" w:hAnsi="Book Antiqua"/>
        </w:rPr>
        <w:t xml:space="preserve">Verificação da conformidade com a quantidade e especificações constantes do Termo de Referência.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t xml:space="preserve">1.2. </w:t>
      </w:r>
      <w:proofErr w:type="gramStart"/>
      <w:r w:rsidRPr="00D85C23">
        <w:rPr>
          <w:rFonts w:ascii="Book Antiqua" w:hAnsi="Book Antiqua"/>
        </w:rPr>
        <w:t>A critério</w:t>
      </w:r>
      <w:proofErr w:type="gramEnd"/>
      <w:r w:rsidRPr="00D85C23">
        <w:rPr>
          <w:rFonts w:ascii="Book Antiqua" w:hAnsi="Book Antiqua"/>
        </w:rPr>
        <w:t xml:space="preserve"> exclusivo da Comissão de Recebimento poderão ser realizados testes nos equipamentos de forma a verificar a compatibilidade dos mesmos com as especificações constantes do Termo de Referência.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lastRenderedPageBreak/>
        <w:t xml:space="preserve">1.3. Sendo satisfatórias as verificações acima, lavrar-se-á um Termo de Recebimento definitivo.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t xml:space="preserve">1.4. </w:t>
      </w:r>
      <w:proofErr w:type="gramStart"/>
      <w:r w:rsidRPr="00D85C23">
        <w:rPr>
          <w:rFonts w:ascii="Book Antiqua" w:hAnsi="Book Antiqua"/>
        </w:rPr>
        <w:t>Caso insatisfatórias</w:t>
      </w:r>
      <w:proofErr w:type="gramEnd"/>
      <w:r w:rsidRPr="00D85C23">
        <w:rPr>
          <w:rFonts w:ascii="Book Antiqua" w:hAnsi="Book Antiqua"/>
        </w:rPr>
        <w:t xml:space="preserve"> as verificações acima, lavrar-se-á um Termo de Recusa e Devolução, no qual se consignarão as desconformidades com as especificações. Nesta hipótese, o respectivo objeto integrante do Termo de Referência em questão será rejeitado, devendo ser substituído no prazo máximo de 10 (dez) dias, quando se realizarão novamente as verificações necessárias.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t>1.5. Caso a substituição não ocorra neste prazo, a contratada incorrendo em atraso na entrega</w:t>
      </w:r>
      <w:proofErr w:type="gramStart"/>
      <w:r w:rsidRPr="00D85C23">
        <w:rPr>
          <w:rFonts w:ascii="Book Antiqua" w:hAnsi="Book Antiqua"/>
        </w:rPr>
        <w:t>, estará</w:t>
      </w:r>
      <w:proofErr w:type="gramEnd"/>
      <w:r w:rsidRPr="00D85C23">
        <w:rPr>
          <w:rFonts w:ascii="Book Antiqua" w:hAnsi="Book Antiqua"/>
        </w:rPr>
        <w:t xml:space="preserve"> sujeita à aplicação das sanções previstas.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t xml:space="preserve">1.6. Os custos da substituição do objeto rejeitado desta aquisição ocorrerão exclusivamente a expensas da contratada.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t xml:space="preserve">1.7. O recebimento, provisório ou definitivo, não exclui a responsabilidade da Contratada pelo perfeito desempenho do objeto fornecido, cabendo-lhe sanar qualquer irregularidade detectada quando da utilização do mesmo.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t xml:space="preserve">1.8. À Contratada caberá sanar as irregularidades apontadas no recebimento provisório e recebimento definitivo, submetendo a etapa impugnada à nova verificação, ficando sobrestado o pagamento até a execução das correções necessárias, sem prejuízo da aplicação das sanções cabíveis.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b/>
          <w:bCs/>
        </w:rPr>
        <w:t>PARÁGRAFO QUINTO - GARANTIA E ASSISTÊNCIA TÉCNICA</w:t>
      </w:r>
      <w:r w:rsidRPr="00D85C23">
        <w:rPr>
          <w:rFonts w:ascii="Book Antiqua" w:hAnsi="Book Antiqua"/>
        </w:rPr>
        <w:t xml:space="preserve">: Garantia mínima de </w:t>
      </w:r>
      <w:r w:rsidRPr="008C6950">
        <w:rPr>
          <w:rFonts w:ascii="Book Antiqua" w:hAnsi="Book Antiqua"/>
          <w:b/>
        </w:rPr>
        <w:t>12 (doze) meses</w:t>
      </w:r>
      <w:r w:rsidRPr="00D85C23">
        <w:rPr>
          <w:rFonts w:ascii="Book Antiqua" w:hAnsi="Book Antiqua"/>
        </w:rPr>
        <w:t xml:space="preserve"> sem limite de quilometragem com assistência técnica na cidade de Porto Velho e, no mínimo, em mais um município do interior do Estado de Rondônia, a contar da data da entrega técnica.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t xml:space="preserve">1. O produto ofertado deverá atender aos dispositivos da lei nº 8.078/90 (Código de Defesa do Consumidor) e às demais legislações pertinentes. </w:t>
      </w:r>
    </w:p>
    <w:p w:rsidR="00575FFC" w:rsidRPr="00D85C23" w:rsidRDefault="00575FFC" w:rsidP="00575FFC">
      <w:pPr>
        <w:pStyle w:val="Default"/>
        <w:jc w:val="both"/>
        <w:rPr>
          <w:rFonts w:ascii="Book Antiqua" w:hAnsi="Book Antiqua"/>
        </w:rPr>
      </w:pPr>
    </w:p>
    <w:p w:rsidR="00A775C5" w:rsidRPr="00D85C23" w:rsidRDefault="00575FFC" w:rsidP="00575FFC">
      <w:pPr>
        <w:jc w:val="both"/>
        <w:rPr>
          <w:rFonts w:ascii="Book Antiqua" w:hAnsi="Book Antiqua"/>
          <w:b/>
          <w:bCs/>
        </w:rPr>
      </w:pPr>
      <w:r w:rsidRPr="00D85C23">
        <w:rPr>
          <w:rFonts w:ascii="Book Antiqua" w:hAnsi="Book Antiqua"/>
          <w:b/>
          <w:bCs/>
        </w:rPr>
        <w:t>CLÁUSULA TERCEIRA – DAS OBRIGAÇÕES DA CONTRATANTE</w:t>
      </w: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PRIMEIRO: </w:t>
      </w:r>
      <w:r w:rsidRPr="00D85C23">
        <w:rPr>
          <w:rFonts w:ascii="Book Antiqua" w:hAnsi="Book Antiqua"/>
        </w:rPr>
        <w:t xml:space="preserve">Promover a fiscalização dos objetos desta aquisição, quanto ao aspecto quantitativo e qualitativo, a serem entregues pela CONTRATADA;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SEGUNDO: </w:t>
      </w:r>
      <w:r w:rsidRPr="00D85C23">
        <w:rPr>
          <w:rFonts w:ascii="Book Antiqua" w:hAnsi="Book Antiqua"/>
        </w:rPr>
        <w:t xml:space="preserve">Registrar os defeitos, falhas e/ou imperfeições, detectadas e imediatamente comunicar à CONTRATADA;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lastRenderedPageBreak/>
        <w:t xml:space="preserve">PARÁGRAFO TERCEIRO: </w:t>
      </w:r>
      <w:r w:rsidRPr="00D85C23">
        <w:rPr>
          <w:rFonts w:ascii="Book Antiqua" w:hAnsi="Book Antiqua"/>
        </w:rPr>
        <w:t xml:space="preserve">Prestar os esclarecimentos que venham a ser solicitados pela CONTRATADA;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QUARTO: </w:t>
      </w:r>
      <w:r w:rsidRPr="00D85C23">
        <w:rPr>
          <w:rFonts w:ascii="Book Antiqua" w:hAnsi="Book Antiqua"/>
        </w:rPr>
        <w:t xml:space="preserve">Remeter à CONTRATADA, a nota de empenho via endereço eletrônico (email) ou através de correspondências com aviso de recebimento.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QUINTO: </w:t>
      </w:r>
      <w:r w:rsidRPr="00D85C23">
        <w:rPr>
          <w:rFonts w:ascii="Book Antiqua" w:hAnsi="Book Antiqua"/>
        </w:rPr>
        <w:t xml:space="preserve">Conduzir eventuais procedimentos administrativos de negociação de preços, para fins de adequação às novas condições de mercado e de aplicação de penalidades por descumprimento ao pactuado neste termo.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SEXTO: </w:t>
      </w:r>
      <w:r w:rsidRPr="00D85C23">
        <w:rPr>
          <w:rFonts w:ascii="Book Antiqua" w:hAnsi="Book Antiqua"/>
        </w:rPr>
        <w:t xml:space="preserve">Efetuar pagamento à CONTRATADA, de acordo com a forma e prazo estabelecidos na Cláusula sexta deste Instrumento.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CLÁUSULA QUARTA – DAS OBRIGAÇÕES DA CONTRATADA </w:t>
      </w: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PRIMEIRO: </w:t>
      </w:r>
      <w:r w:rsidRPr="00D85C23">
        <w:rPr>
          <w:rFonts w:ascii="Book Antiqua" w:hAnsi="Book Antiqua"/>
        </w:rPr>
        <w:t xml:space="preserve">Entregar o objeto de acordo com as especificações constantes neste instrumento, no local indicado no Termo de Referência, no prazo de até 45 (quarenta e cinco) dias, contados da ciência da emissão da nota de empenho;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SEGUNDO: </w:t>
      </w:r>
      <w:r w:rsidRPr="00D85C23">
        <w:rPr>
          <w:rFonts w:ascii="Book Antiqua" w:hAnsi="Book Antiqua"/>
        </w:rPr>
        <w:t xml:space="preserve">Acompanhar, quando da entrega do equipamento, a respectiva nota fiscal, na qual deve haver referência ao processo e a respectiva nota de empenho da despesa, na qual deverá constar o objeto da presente aquisição com seus valores correspondentes.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TERCEIRO: </w:t>
      </w:r>
      <w:r w:rsidRPr="00D85C23">
        <w:rPr>
          <w:rFonts w:ascii="Book Antiqua" w:hAnsi="Book Antiqua"/>
        </w:rPr>
        <w:t xml:space="preserve">Reparar, corrigir, remover ou substituir, às suas expensas, as partes do objeto desta aquisição em que se </w:t>
      </w:r>
      <w:proofErr w:type="gramStart"/>
      <w:r w:rsidRPr="00D85C23">
        <w:rPr>
          <w:rFonts w:ascii="Book Antiqua" w:hAnsi="Book Antiqua"/>
        </w:rPr>
        <w:t>verificar</w:t>
      </w:r>
      <w:proofErr w:type="gramEnd"/>
      <w:r w:rsidRPr="00D85C23">
        <w:rPr>
          <w:rFonts w:ascii="Book Antiqua" w:hAnsi="Book Antiqua"/>
        </w:rPr>
        <w:t xml:space="preserve"> vícios, defeitos ou incorreções, no prazo máximo de 10 (dez) dias úteis a contar da notificação para tal;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QUARTO: </w:t>
      </w:r>
      <w:r w:rsidRPr="00D85C23">
        <w:rPr>
          <w:rFonts w:ascii="Book Antiqua" w:hAnsi="Book Antiqua"/>
        </w:rPr>
        <w:t xml:space="preserve">Responder integralmente por perdas e danos que vier a causar ao FITHA/DER </w:t>
      </w:r>
      <w:proofErr w:type="gramStart"/>
      <w:r w:rsidRPr="00D85C23">
        <w:rPr>
          <w:rFonts w:ascii="Book Antiqua" w:hAnsi="Book Antiqua"/>
        </w:rPr>
        <w:t>ou a terceiros em razão de ação ou omissão dolosa ou culposa, sua ou dos prepostos, se for o caso, independentemente de outras cominações contratuais ou</w:t>
      </w:r>
      <w:proofErr w:type="gramEnd"/>
      <w:r w:rsidRPr="00D85C23">
        <w:rPr>
          <w:rFonts w:ascii="Book Antiqua" w:hAnsi="Book Antiqua"/>
        </w:rPr>
        <w:t xml:space="preserve"> legais a que estiver sujeita; </w:t>
      </w:r>
    </w:p>
    <w:p w:rsidR="00575FFC" w:rsidRPr="00D85C23" w:rsidRDefault="00575FFC" w:rsidP="00575FFC">
      <w:pPr>
        <w:pStyle w:val="Default"/>
        <w:jc w:val="both"/>
        <w:rPr>
          <w:rFonts w:ascii="Book Antiqua" w:hAnsi="Book Antiqua"/>
          <w:b/>
          <w:bCs/>
        </w:rPr>
      </w:pPr>
    </w:p>
    <w:p w:rsidR="00E44A3C" w:rsidRDefault="00575FFC" w:rsidP="00575FFC">
      <w:pPr>
        <w:pStyle w:val="Default"/>
        <w:jc w:val="both"/>
        <w:rPr>
          <w:rFonts w:ascii="Book Antiqua" w:hAnsi="Book Antiqua"/>
        </w:rPr>
      </w:pPr>
      <w:r w:rsidRPr="00D85C23">
        <w:rPr>
          <w:rFonts w:ascii="Book Antiqua" w:hAnsi="Book Antiqua"/>
          <w:b/>
          <w:bCs/>
        </w:rPr>
        <w:t xml:space="preserve">PARÁGRAFO QUINTO: </w:t>
      </w:r>
      <w:r w:rsidRPr="00D85C23">
        <w:rPr>
          <w:rFonts w:ascii="Book Antiqua" w:hAnsi="Book Antiqua"/>
        </w:rPr>
        <w:t xml:space="preserve">Acompanhar com os equipamentos, manual de funcionamento e certificados e garantia. </w:t>
      </w:r>
    </w:p>
    <w:p w:rsidR="00E44A3C" w:rsidRDefault="00E44A3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SEXTO: </w:t>
      </w:r>
      <w:r w:rsidRPr="00D85C23">
        <w:rPr>
          <w:rFonts w:ascii="Book Antiqua" w:hAnsi="Book Antiqua"/>
        </w:rPr>
        <w:t xml:space="preserve">Dar garantia mínima de </w:t>
      </w:r>
      <w:r w:rsidRPr="00E44A3C">
        <w:rPr>
          <w:rFonts w:ascii="Book Antiqua" w:hAnsi="Book Antiqua"/>
          <w:b/>
        </w:rPr>
        <w:t>12 (doze) meses</w:t>
      </w:r>
      <w:r w:rsidRPr="00D85C23">
        <w:rPr>
          <w:rFonts w:ascii="Book Antiqua" w:hAnsi="Book Antiqua"/>
        </w:rPr>
        <w:t xml:space="preserve">, sem limites de horas, a partir da data da entrega técnica do equipamento. </w:t>
      </w:r>
    </w:p>
    <w:p w:rsidR="00575FFC" w:rsidRPr="00D85C23" w:rsidRDefault="00575FFC" w:rsidP="00575FFC">
      <w:pPr>
        <w:jc w:val="both"/>
        <w:rPr>
          <w:rFonts w:ascii="Book Antiqua" w:hAnsi="Book Antiqua"/>
          <w:b/>
          <w:bCs/>
        </w:rPr>
      </w:pPr>
    </w:p>
    <w:p w:rsidR="00575FFC" w:rsidRPr="00D85C23" w:rsidRDefault="00575FFC" w:rsidP="00575FFC">
      <w:pPr>
        <w:jc w:val="both"/>
        <w:rPr>
          <w:rFonts w:ascii="Book Antiqua" w:hAnsi="Book Antiqua"/>
        </w:rPr>
      </w:pPr>
      <w:r w:rsidRPr="00D85C23">
        <w:rPr>
          <w:rFonts w:ascii="Book Antiqua" w:hAnsi="Book Antiqua"/>
          <w:b/>
          <w:bCs/>
        </w:rPr>
        <w:lastRenderedPageBreak/>
        <w:t xml:space="preserve">PARÁGRAFO SÉTIMO: </w:t>
      </w:r>
      <w:r w:rsidRPr="00D85C23">
        <w:rPr>
          <w:rFonts w:ascii="Book Antiqua" w:hAnsi="Book Antiqua"/>
        </w:rPr>
        <w:t>Manter, durante a vigência do contrato, todas as condições de habilitação e qualificações exigidas nesse instrumento.</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OITAVO: </w:t>
      </w:r>
      <w:r w:rsidRPr="00D85C23">
        <w:rPr>
          <w:rFonts w:ascii="Book Antiqua" w:hAnsi="Book Antiqua"/>
        </w:rPr>
        <w:t xml:space="preserve">Ficará a cargo da empresa vencedora o custo relacionado ao transporte, taxas e impostos dos equipamentos.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NONO: </w:t>
      </w:r>
      <w:r w:rsidRPr="00D85C23">
        <w:rPr>
          <w:rFonts w:ascii="Book Antiqua" w:hAnsi="Book Antiqua"/>
        </w:rPr>
        <w:t xml:space="preserve">Não utilizar de trabalho noturno, perigoso ou insalubre a menores de 18 (dezoito) anos e de qualquer trabalho a menores de 16 (dezesseis) anos, salvo na condição de aprendiz, a partir de 14 (quatorze) anos, nos termos do que dispõe o artigo 7º, inciso XXXIII da Constituição Federal.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CLÁUSULA QUINTA – DOS PREÇOS E DOS CRÉDITOS ORÇAMENTÁRIOS </w:t>
      </w:r>
    </w:p>
    <w:p w:rsidR="00D85C23" w:rsidRPr="00E44A3C" w:rsidRDefault="00575FFC" w:rsidP="00D85C23">
      <w:pPr>
        <w:pStyle w:val="Default"/>
        <w:jc w:val="both"/>
        <w:rPr>
          <w:rFonts w:ascii="Book Antiqua" w:hAnsi="Book Antiqua"/>
          <w:color w:val="auto"/>
        </w:rPr>
      </w:pPr>
      <w:r w:rsidRPr="00D85C23">
        <w:rPr>
          <w:rFonts w:ascii="Book Antiqua" w:hAnsi="Book Antiqua"/>
          <w:b/>
          <w:bCs/>
        </w:rPr>
        <w:t xml:space="preserve">PARÁGRAFO PRIMEIRO: </w:t>
      </w:r>
      <w:r w:rsidR="00D85C23" w:rsidRPr="00E44A3C">
        <w:rPr>
          <w:rFonts w:ascii="Book Antiqua" w:hAnsi="Book Antiqua"/>
          <w:color w:val="auto"/>
        </w:rPr>
        <w:t xml:space="preserve">O valor do presente Contrato é de </w:t>
      </w:r>
      <w:r w:rsidR="00D85C23" w:rsidRPr="00E44A3C">
        <w:rPr>
          <w:rFonts w:ascii="Book Antiqua" w:hAnsi="Book Antiqua"/>
          <w:b/>
          <w:color w:val="auto"/>
        </w:rPr>
        <w:t xml:space="preserve">R$ </w:t>
      </w:r>
      <w:r w:rsidR="008C6950" w:rsidRPr="00E44A3C">
        <w:rPr>
          <w:rFonts w:ascii="Book Antiqua" w:hAnsi="Book Antiqua"/>
          <w:b/>
          <w:color w:val="auto"/>
        </w:rPr>
        <w:t>918.000</w:t>
      </w:r>
      <w:r w:rsidR="00D85C23" w:rsidRPr="00E44A3C">
        <w:rPr>
          <w:rFonts w:ascii="Book Antiqua" w:hAnsi="Book Antiqua"/>
          <w:b/>
          <w:color w:val="auto"/>
        </w:rPr>
        <w:t>,00</w:t>
      </w:r>
      <w:r w:rsidR="00D85C23" w:rsidRPr="00E44A3C">
        <w:rPr>
          <w:rFonts w:ascii="Book Antiqua" w:hAnsi="Book Antiqua"/>
          <w:color w:val="auto"/>
        </w:rPr>
        <w:t xml:space="preserve"> (</w:t>
      </w:r>
      <w:r w:rsidR="00AA6562" w:rsidRPr="00E44A3C">
        <w:rPr>
          <w:rFonts w:ascii="Book Antiqua" w:hAnsi="Book Antiqua"/>
          <w:color w:val="auto"/>
        </w:rPr>
        <w:t>novecentos e dezoito mil</w:t>
      </w:r>
      <w:r w:rsidR="00D85C23" w:rsidRPr="00E44A3C">
        <w:rPr>
          <w:rFonts w:ascii="Book Antiqua" w:hAnsi="Book Antiqua"/>
          <w:color w:val="auto"/>
        </w:rPr>
        <w:t xml:space="preserve"> reais) de acordo com os valores especificados na Proposta de preços e Planilhas de Preços. Os preços contratuais não serão reajustados. </w:t>
      </w:r>
    </w:p>
    <w:p w:rsidR="00D85C23" w:rsidRPr="00D85C23" w:rsidRDefault="00D85C23" w:rsidP="00D85C23">
      <w:pPr>
        <w:pStyle w:val="Default"/>
        <w:jc w:val="both"/>
        <w:rPr>
          <w:rFonts w:ascii="Book Antiqua" w:hAnsi="Book Antiqua"/>
          <w:b/>
          <w:bCs/>
        </w:rPr>
      </w:pPr>
    </w:p>
    <w:p w:rsidR="00D85C23" w:rsidRPr="00D85C23" w:rsidRDefault="00D85C23" w:rsidP="00D85C23">
      <w:pPr>
        <w:jc w:val="both"/>
        <w:rPr>
          <w:rFonts w:ascii="Book Antiqua" w:hAnsi="Book Antiqua" w:cs="Arial"/>
        </w:rPr>
      </w:pPr>
      <w:r w:rsidRPr="00D85C23">
        <w:rPr>
          <w:rFonts w:ascii="Book Antiqua" w:hAnsi="Book Antiqua"/>
          <w:b/>
          <w:bCs/>
        </w:rPr>
        <w:t xml:space="preserve">PARÁGRAFO SEGUNDO: </w:t>
      </w:r>
      <w:r w:rsidRPr="00D85C23">
        <w:rPr>
          <w:rFonts w:ascii="Book Antiqua" w:hAnsi="Book Antiqua" w:cs="Arial"/>
        </w:rPr>
        <w:t xml:space="preserve">As despesas decorrentes do presente </w:t>
      </w:r>
      <w:r w:rsidRPr="00D85C23">
        <w:rPr>
          <w:rFonts w:ascii="Book Antiqua" w:hAnsi="Book Antiqua" w:cs="Arial"/>
          <w:b/>
        </w:rPr>
        <w:t>CONTRATO</w:t>
      </w:r>
      <w:r w:rsidRPr="00D85C23">
        <w:rPr>
          <w:rFonts w:ascii="Book Antiqua" w:hAnsi="Book Antiqua" w:cs="Arial"/>
        </w:rPr>
        <w:t xml:space="preserve"> são provenientes de recursos consignados no orçamento do </w:t>
      </w:r>
      <w:r w:rsidRPr="00D85C23">
        <w:rPr>
          <w:rFonts w:ascii="Book Antiqua" w:hAnsi="Book Antiqua" w:cs="Arial"/>
          <w:b/>
        </w:rPr>
        <w:t>FITHA/</w:t>
      </w:r>
      <w:r w:rsidRPr="00D85C23">
        <w:rPr>
          <w:rFonts w:ascii="Book Antiqua" w:hAnsi="Book Antiqua" w:cs="Arial"/>
          <w:b/>
          <w:bCs/>
        </w:rPr>
        <w:t>DER-RO</w:t>
      </w:r>
      <w:r w:rsidRPr="00D85C23">
        <w:rPr>
          <w:rFonts w:ascii="Book Antiqua" w:hAnsi="Book Antiqua" w:cs="Arial"/>
        </w:rPr>
        <w:t xml:space="preserve">, correndo à conta da seguinte programação: </w:t>
      </w:r>
    </w:p>
    <w:p w:rsidR="00D85C23" w:rsidRPr="00D85C23" w:rsidRDefault="00D85C23" w:rsidP="00D85C23">
      <w:pPr>
        <w:jc w:val="both"/>
        <w:rPr>
          <w:rFonts w:ascii="Book Antiqua" w:hAnsi="Book Antiqua" w:cs="Arial"/>
        </w:rPr>
      </w:pPr>
    </w:p>
    <w:p w:rsidR="00D85C23" w:rsidRPr="00E44A3C" w:rsidRDefault="00D85C23" w:rsidP="00D85C23">
      <w:pPr>
        <w:tabs>
          <w:tab w:val="left" w:pos="567"/>
        </w:tabs>
        <w:ind w:right="-1"/>
        <w:jc w:val="both"/>
        <w:rPr>
          <w:rFonts w:ascii="Book Antiqua" w:hAnsi="Book Antiqua" w:cs="Arial"/>
          <w:kern w:val="36"/>
        </w:rPr>
      </w:pPr>
      <w:r w:rsidRPr="00D85C23">
        <w:rPr>
          <w:rFonts w:ascii="Book Antiqua" w:hAnsi="Book Antiqua" w:cs="Book Antiqua"/>
          <w:b/>
          <w:bCs/>
        </w:rPr>
        <w:tab/>
      </w:r>
      <w:r w:rsidRPr="00D85C23">
        <w:rPr>
          <w:rFonts w:ascii="Book Antiqua" w:hAnsi="Book Antiqua" w:cs="Book Antiqua"/>
          <w:b/>
          <w:bCs/>
        </w:rPr>
        <w:tab/>
      </w:r>
      <w:r w:rsidRPr="00D85C23">
        <w:rPr>
          <w:rFonts w:ascii="Book Antiqua" w:hAnsi="Book Antiqua" w:cs="Book Antiqua"/>
          <w:b/>
          <w:bCs/>
        </w:rPr>
        <w:tab/>
      </w:r>
      <w:r w:rsidRPr="00D85C23">
        <w:rPr>
          <w:rFonts w:ascii="Book Antiqua" w:hAnsi="Book Antiqua" w:cs="Book Antiqua"/>
          <w:b/>
          <w:bCs/>
        </w:rPr>
        <w:tab/>
      </w:r>
      <w:r w:rsidR="00E44A3C" w:rsidRPr="00E44A3C">
        <w:rPr>
          <w:rFonts w:ascii="Book Antiqua" w:hAnsi="Book Antiqua"/>
          <w:b/>
        </w:rPr>
        <w:t>R$ 918.000,00</w:t>
      </w:r>
      <w:r w:rsidR="00E44A3C" w:rsidRPr="00E44A3C">
        <w:rPr>
          <w:rFonts w:ascii="Book Antiqua" w:hAnsi="Book Antiqua"/>
        </w:rPr>
        <w:t xml:space="preserve"> (novecentos e dezoito mil reais)</w:t>
      </w:r>
      <w:r w:rsidRPr="00E44A3C">
        <w:rPr>
          <w:rFonts w:ascii="Book Antiqua" w:hAnsi="Book Antiqua"/>
        </w:rPr>
        <w:t xml:space="preserve">, Programa / Atividade – </w:t>
      </w:r>
      <w:r w:rsidRPr="00E44A3C">
        <w:rPr>
          <w:rFonts w:ascii="Book Antiqua" w:hAnsi="Book Antiqua" w:cs="Arial"/>
          <w:kern w:val="36"/>
        </w:rPr>
        <w:t>267.821.249.13.86.00.00</w:t>
      </w:r>
      <w:r w:rsidRPr="00E44A3C">
        <w:rPr>
          <w:rFonts w:ascii="Book Antiqua" w:hAnsi="Book Antiqua"/>
        </w:rPr>
        <w:t xml:space="preserve"> – Fonte: 0228 - Elemento de Despesa </w:t>
      </w:r>
      <w:r w:rsidR="00E44A3C" w:rsidRPr="00E44A3C">
        <w:rPr>
          <w:rFonts w:ascii="Book Antiqua" w:hAnsi="Book Antiqua" w:cs="Arial"/>
          <w:kern w:val="36"/>
        </w:rPr>
        <w:t>44.90.52</w:t>
      </w:r>
      <w:r w:rsidRPr="00E44A3C">
        <w:rPr>
          <w:rFonts w:ascii="Book Antiqua" w:hAnsi="Book Antiqua"/>
        </w:rPr>
        <w:t xml:space="preserve">, Licitação: </w:t>
      </w:r>
      <w:r w:rsidR="00E44A3C" w:rsidRPr="00E44A3C">
        <w:rPr>
          <w:rFonts w:ascii="Book Antiqua" w:hAnsi="Book Antiqua"/>
        </w:rPr>
        <w:t>Inexigível</w:t>
      </w:r>
      <w:r w:rsidRPr="00E44A3C">
        <w:rPr>
          <w:rFonts w:ascii="Book Antiqua" w:hAnsi="Book Antiqua"/>
        </w:rPr>
        <w:t xml:space="preserve"> – Modalidade: </w:t>
      </w:r>
      <w:proofErr w:type="gramStart"/>
      <w:r w:rsidRPr="00E44A3C">
        <w:rPr>
          <w:rFonts w:ascii="Book Antiqua" w:hAnsi="Book Antiqua"/>
        </w:rPr>
        <w:t>05 Global</w:t>
      </w:r>
      <w:proofErr w:type="gramEnd"/>
      <w:r w:rsidRPr="00E44A3C">
        <w:rPr>
          <w:rFonts w:ascii="Book Antiqua" w:hAnsi="Book Antiqua"/>
        </w:rPr>
        <w:t>, conforme Nota de Empenho nº 2018NE00</w:t>
      </w:r>
      <w:r w:rsidR="00E44A3C" w:rsidRPr="00E44A3C">
        <w:rPr>
          <w:rFonts w:ascii="Book Antiqua" w:hAnsi="Book Antiqua"/>
        </w:rPr>
        <w:t>131</w:t>
      </w:r>
      <w:r w:rsidRPr="00E44A3C">
        <w:rPr>
          <w:rFonts w:ascii="Book Antiqua" w:hAnsi="Book Antiqua"/>
        </w:rPr>
        <w:t>, de 2</w:t>
      </w:r>
      <w:r w:rsidR="00E44A3C" w:rsidRPr="00E44A3C">
        <w:rPr>
          <w:rFonts w:ascii="Book Antiqua" w:hAnsi="Book Antiqua"/>
        </w:rPr>
        <w:t>9</w:t>
      </w:r>
      <w:r w:rsidRPr="00E44A3C">
        <w:rPr>
          <w:rFonts w:ascii="Book Antiqua" w:hAnsi="Book Antiqua"/>
        </w:rPr>
        <w:t>.0</w:t>
      </w:r>
      <w:r w:rsidR="00E44A3C" w:rsidRPr="00E44A3C">
        <w:rPr>
          <w:rFonts w:ascii="Book Antiqua" w:hAnsi="Book Antiqua"/>
        </w:rPr>
        <w:t>5</w:t>
      </w:r>
      <w:r w:rsidRPr="00E44A3C">
        <w:rPr>
          <w:rFonts w:ascii="Book Antiqua" w:hAnsi="Book Antiqua"/>
        </w:rPr>
        <w:t>.2018.</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CLÁUSULA SEXTA – DO PAGAMENTO </w:t>
      </w: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PRIMEIRO - </w:t>
      </w:r>
      <w:r w:rsidRPr="00D85C23">
        <w:rPr>
          <w:rFonts w:ascii="Book Antiqua" w:hAnsi="Book Antiqua"/>
        </w:rPr>
        <w:t xml:space="preserve">O pagamento será realizado por meio de ordem bancária e depósito em conta bancária informada pela Contratada, no prazo de até 30 (trinta) dias, contados da entrega, mediante apresentação da Nota Fiscal/Fatura devidamente certificada pela Comissão de Recebimento, sendo efetuada a retenção na fonte dos tributos e contribuições elencadas nas disposições determinadas </w:t>
      </w:r>
      <w:proofErr w:type="gramStart"/>
      <w:r w:rsidRPr="00D85C23">
        <w:rPr>
          <w:rFonts w:ascii="Book Antiqua" w:hAnsi="Book Antiqua"/>
        </w:rPr>
        <w:t>pelos órgão</w:t>
      </w:r>
      <w:proofErr w:type="gramEnd"/>
      <w:r w:rsidRPr="00D85C23">
        <w:rPr>
          <w:rFonts w:ascii="Book Antiqua" w:hAnsi="Book Antiqua"/>
        </w:rPr>
        <w:t xml:space="preserve"> fiscais e fazendários, em conformidade com as legislações e instruções normativas vigentes;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1.1. </w:t>
      </w:r>
      <w:r w:rsidRPr="00D85C23">
        <w:rPr>
          <w:rFonts w:ascii="Book Antiqua" w:hAnsi="Book Antiqua"/>
        </w:rPr>
        <w:t xml:space="preserve">As notas fiscais/faturas deverão ser emitidas em 02 (duas) vias e apresentadas à Contratante para certificação, devendo conter em seu corpo a descrição do objeto, a indicação do número do contrato e da conta bancária da Contratada.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1.2. </w:t>
      </w:r>
      <w:r w:rsidRPr="00D85C23">
        <w:rPr>
          <w:rFonts w:ascii="Book Antiqua" w:hAnsi="Book Antiqua"/>
        </w:rPr>
        <w:t xml:space="preserve">A(s) Nota(s) </w:t>
      </w:r>
      <w:proofErr w:type="gramStart"/>
      <w:r w:rsidRPr="00D85C23">
        <w:rPr>
          <w:rFonts w:ascii="Book Antiqua" w:hAnsi="Book Antiqua"/>
        </w:rPr>
        <w:t>Fiscal(</w:t>
      </w:r>
      <w:proofErr w:type="gramEnd"/>
      <w:r w:rsidRPr="00D85C23">
        <w:rPr>
          <w:rFonts w:ascii="Book Antiqua" w:hAnsi="Book Antiqua"/>
        </w:rPr>
        <w:t>is)/Fatura(s) deverá(</w:t>
      </w:r>
      <w:proofErr w:type="spellStart"/>
      <w:r w:rsidRPr="00D85C23">
        <w:rPr>
          <w:rFonts w:ascii="Book Antiqua" w:hAnsi="Book Antiqua"/>
        </w:rPr>
        <w:t>ão</w:t>
      </w:r>
      <w:proofErr w:type="spellEnd"/>
      <w:r w:rsidRPr="00D85C23">
        <w:rPr>
          <w:rFonts w:ascii="Book Antiqua" w:hAnsi="Book Antiqua"/>
        </w:rPr>
        <w:t xml:space="preserve">), ainda, estar acompanhada(s), obrigatoriamente, das certidões que atestem a regularidade perante as Fazendas </w:t>
      </w:r>
      <w:r w:rsidRPr="00D85C23">
        <w:rPr>
          <w:rFonts w:ascii="Book Antiqua" w:hAnsi="Book Antiqua"/>
        </w:rPr>
        <w:lastRenderedPageBreak/>
        <w:t xml:space="preserve">Federal, Estadual e Municipal, ao recolhimento do FGTS e do INSS e aos Débitos Trabalhistas.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SEGUNDO </w:t>
      </w:r>
      <w:r w:rsidR="00E44A3C">
        <w:rPr>
          <w:rFonts w:ascii="Book Antiqua" w:hAnsi="Book Antiqua"/>
          <w:b/>
          <w:bCs/>
        </w:rPr>
        <w:t>–</w:t>
      </w:r>
      <w:r w:rsidRPr="00D85C23">
        <w:rPr>
          <w:rFonts w:ascii="Book Antiqua" w:hAnsi="Book Antiqua"/>
          <w:b/>
          <w:bCs/>
        </w:rPr>
        <w:t xml:space="preserve"> </w:t>
      </w:r>
      <w:r w:rsidRPr="00D85C23">
        <w:rPr>
          <w:rFonts w:ascii="Book Antiqua" w:hAnsi="Book Antiqua"/>
        </w:rPr>
        <w:t>Em</w:t>
      </w:r>
      <w:r w:rsidR="00E44A3C">
        <w:rPr>
          <w:rFonts w:ascii="Book Antiqua" w:hAnsi="Book Antiqua"/>
        </w:rPr>
        <w:t xml:space="preserve"> </w:t>
      </w:r>
      <w:r w:rsidRPr="00D85C23">
        <w:rPr>
          <w:rFonts w:ascii="Book Antiqua" w:hAnsi="Book Antiqua"/>
        </w:rPr>
        <w:t xml:space="preserve">caso de atraso de pagamento, motivado exclusivamente pela Administração Contratante, o valor devido deverá ser acrescido de atualização monetária, a ser calculada entre a data limite para o pagamento e o efetivo adimplemento da parcela, mediante a aplicação da seguinte fórmula: </w:t>
      </w:r>
    </w:p>
    <w:p w:rsidR="00575FFC" w:rsidRPr="00D85C23" w:rsidRDefault="00575FFC" w:rsidP="00575FFC">
      <w:pPr>
        <w:pStyle w:val="Default"/>
        <w:jc w:val="both"/>
        <w:rPr>
          <w:rFonts w:ascii="Book Antiqua" w:hAnsi="Book Antiqua"/>
        </w:rPr>
      </w:pPr>
    </w:p>
    <w:p w:rsidR="00575FFC" w:rsidRPr="00E44A3C" w:rsidRDefault="00575FFC" w:rsidP="00575FFC">
      <w:pPr>
        <w:pStyle w:val="Default"/>
        <w:jc w:val="both"/>
        <w:rPr>
          <w:rFonts w:ascii="Book Antiqua" w:hAnsi="Book Antiqua"/>
          <w:i/>
        </w:rPr>
      </w:pPr>
      <w:r w:rsidRPr="00E44A3C">
        <w:rPr>
          <w:rFonts w:ascii="Book Antiqua" w:hAnsi="Book Antiqua"/>
          <w:i/>
        </w:rPr>
        <w:t xml:space="preserve">EM = N x VP x I, sendo: </w:t>
      </w:r>
    </w:p>
    <w:p w:rsidR="00575FFC" w:rsidRPr="00E44A3C" w:rsidRDefault="00575FFC" w:rsidP="00575FFC">
      <w:pPr>
        <w:pStyle w:val="Default"/>
        <w:jc w:val="both"/>
        <w:rPr>
          <w:rFonts w:ascii="Book Antiqua" w:hAnsi="Book Antiqua"/>
          <w:i/>
        </w:rPr>
      </w:pPr>
      <w:r w:rsidRPr="00E44A3C">
        <w:rPr>
          <w:rFonts w:ascii="Book Antiqua" w:hAnsi="Book Antiqua"/>
          <w:i/>
        </w:rPr>
        <w:t xml:space="preserve">EM = Encargos moratórios; </w:t>
      </w:r>
    </w:p>
    <w:p w:rsidR="00575FFC" w:rsidRPr="00E44A3C" w:rsidRDefault="00575FFC" w:rsidP="00575FFC">
      <w:pPr>
        <w:pStyle w:val="Default"/>
        <w:jc w:val="both"/>
        <w:rPr>
          <w:rFonts w:ascii="Book Antiqua" w:hAnsi="Book Antiqua"/>
          <w:i/>
        </w:rPr>
      </w:pPr>
      <w:r w:rsidRPr="00E44A3C">
        <w:rPr>
          <w:rFonts w:ascii="Book Antiqua" w:hAnsi="Book Antiqua"/>
          <w:i/>
        </w:rPr>
        <w:t xml:space="preserve">N = Número de dias entre a data prevista para o pagamento e a do efetivo pagamento; </w:t>
      </w:r>
    </w:p>
    <w:p w:rsidR="00575FFC" w:rsidRPr="00E44A3C" w:rsidRDefault="00575FFC" w:rsidP="00575FFC">
      <w:pPr>
        <w:pStyle w:val="Default"/>
        <w:jc w:val="both"/>
        <w:rPr>
          <w:rFonts w:ascii="Book Antiqua" w:hAnsi="Book Antiqua"/>
          <w:i/>
        </w:rPr>
      </w:pPr>
      <w:r w:rsidRPr="00E44A3C">
        <w:rPr>
          <w:rFonts w:ascii="Book Antiqua" w:hAnsi="Book Antiqua"/>
          <w:i/>
        </w:rPr>
        <w:t xml:space="preserve">VP = Valor da Parcela a ser paga </w:t>
      </w:r>
    </w:p>
    <w:p w:rsidR="00575FFC" w:rsidRPr="00E44A3C" w:rsidRDefault="00575FFC" w:rsidP="00575FFC">
      <w:pPr>
        <w:jc w:val="both"/>
        <w:rPr>
          <w:rFonts w:ascii="Book Antiqua" w:hAnsi="Book Antiqua"/>
          <w:i/>
        </w:rPr>
      </w:pPr>
      <w:r w:rsidRPr="00E44A3C">
        <w:rPr>
          <w:rFonts w:ascii="Book Antiqua" w:hAnsi="Book Antiqua"/>
          <w:i/>
        </w:rPr>
        <w:t xml:space="preserve">I = Índice de compensação </w:t>
      </w:r>
      <w:proofErr w:type="gramStart"/>
      <w:r w:rsidRPr="00E44A3C">
        <w:rPr>
          <w:rFonts w:ascii="Book Antiqua" w:hAnsi="Book Antiqua"/>
          <w:i/>
        </w:rPr>
        <w:t>financeira, assim apurado</w:t>
      </w:r>
      <w:proofErr w:type="gramEnd"/>
      <w:r w:rsidRPr="00E44A3C">
        <w:rPr>
          <w:rFonts w:ascii="Book Antiqua" w:hAnsi="Book Antiqua"/>
          <w:i/>
        </w:rPr>
        <w:t>:</w:t>
      </w:r>
    </w:p>
    <w:p w:rsidR="00575FFC" w:rsidRPr="00E44A3C" w:rsidRDefault="00575FFC" w:rsidP="00575FFC">
      <w:pPr>
        <w:pStyle w:val="Default"/>
        <w:jc w:val="both"/>
        <w:rPr>
          <w:rFonts w:ascii="Book Antiqua" w:hAnsi="Book Antiqua"/>
          <w:i/>
        </w:rPr>
      </w:pPr>
      <w:r w:rsidRPr="00E44A3C">
        <w:rPr>
          <w:rFonts w:ascii="Book Antiqua" w:hAnsi="Book Antiqua"/>
          <w:i/>
        </w:rPr>
        <w:t>I = (TX/100</w:t>
      </w:r>
      <w:proofErr w:type="gramStart"/>
      <w:r w:rsidRPr="00E44A3C">
        <w:rPr>
          <w:rFonts w:ascii="Book Antiqua" w:hAnsi="Book Antiqua"/>
          <w:i/>
        </w:rPr>
        <w:t>)</w:t>
      </w:r>
      <w:proofErr w:type="gramEnd"/>
      <w:r w:rsidRPr="00E44A3C">
        <w:rPr>
          <w:rFonts w:ascii="Book Antiqua" w:hAnsi="Book Antiqua"/>
          <w:i/>
        </w:rPr>
        <w:t xml:space="preserve">/365 I = ............... </w:t>
      </w:r>
    </w:p>
    <w:p w:rsidR="00575FFC" w:rsidRPr="00E44A3C" w:rsidRDefault="00575FFC" w:rsidP="00575FFC">
      <w:pPr>
        <w:pStyle w:val="Default"/>
        <w:jc w:val="both"/>
        <w:rPr>
          <w:rFonts w:ascii="Book Antiqua" w:hAnsi="Book Antiqua"/>
          <w:i/>
        </w:rPr>
      </w:pPr>
      <w:r w:rsidRPr="00E44A3C">
        <w:rPr>
          <w:rFonts w:ascii="Book Antiqua" w:hAnsi="Book Antiqua"/>
          <w:i/>
        </w:rPr>
        <w:t xml:space="preserve">TX = Percentual atribuído ao Índice Nacional de Preços ao Consumidor Amplo - IPCA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TERCEIRO - </w:t>
      </w:r>
      <w:r w:rsidRPr="00D85C23">
        <w:rPr>
          <w:rFonts w:ascii="Book Antiqua" w:hAnsi="Book Antiqua"/>
        </w:rPr>
        <w:t xml:space="preserve">Havendo erro ou irregularidade na Nota Fiscal/Fatura ou circunstância que impeça a liquidação da despesa, aquela será devolvida à Contratada para as necessárias correções, com as informações que motivam sua rejeição, e o pagamento ficará pendente até que se providenciem as medidas saneadoras. Nessa hipótese, o prazo para pagamento iniciar-se-á após a regularização da situação ou apresentação de novo documento fiscal não acarretando qualquer ônus para a Contratante.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QUARTO - </w:t>
      </w:r>
      <w:r w:rsidRPr="00D85C23">
        <w:rPr>
          <w:rFonts w:ascii="Book Antiqua" w:hAnsi="Book Antiqua"/>
        </w:rPr>
        <w:t xml:space="preserve">A Administração não pagará, sem que tenha autorização prévia e formalmente, nenhum compromisso que lhe venha a ser cobrado diretamente por terceiros, sejam ou não instituições financeiras, à exceção de determinações judiciais, devidamente protocoladas no órgão;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QUINTO - </w:t>
      </w:r>
      <w:r w:rsidRPr="00D85C23">
        <w:rPr>
          <w:rFonts w:ascii="Book Antiqua" w:hAnsi="Book Antiqua"/>
        </w:rPr>
        <w:t xml:space="preserve">Os eventuais encargos financeiros, processuais e outros, decorrentes da inobservância, pela contratada, de prazo de pagamento, serão de sua exclusiva responsabilidade.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CLÁUSULA SÉTIMA – DA VIGÊNCIA </w:t>
      </w: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PRIMEIRO: </w:t>
      </w:r>
      <w:r w:rsidRPr="00D85C23">
        <w:rPr>
          <w:rFonts w:ascii="Book Antiqua" w:hAnsi="Book Antiqua"/>
        </w:rPr>
        <w:t xml:space="preserve">O contrato terá vigência por um período de </w:t>
      </w:r>
      <w:r w:rsidRPr="00D85C23">
        <w:rPr>
          <w:rFonts w:ascii="Book Antiqua" w:hAnsi="Book Antiqua"/>
          <w:b/>
        </w:rPr>
        <w:t>12 (doze) meses</w:t>
      </w:r>
      <w:r w:rsidRPr="00D85C23">
        <w:rPr>
          <w:rFonts w:ascii="Book Antiqua" w:hAnsi="Book Antiqua"/>
        </w:rPr>
        <w:t xml:space="preserve">.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SEGUNDO: </w:t>
      </w:r>
      <w:r w:rsidRPr="00D85C23">
        <w:rPr>
          <w:rFonts w:ascii="Book Antiqua" w:hAnsi="Book Antiqua"/>
        </w:rPr>
        <w:t xml:space="preserve">Durante a vigência contratual os preços serão fixos e irreajustáveis, havendo prorrogação contratual, será </w:t>
      </w:r>
      <w:proofErr w:type="gramStart"/>
      <w:r w:rsidRPr="00D85C23">
        <w:rPr>
          <w:rFonts w:ascii="Book Antiqua" w:hAnsi="Book Antiqua"/>
        </w:rPr>
        <w:t xml:space="preserve">permitido repactuação de </w:t>
      </w:r>
      <w:r w:rsidRPr="00D85C23">
        <w:rPr>
          <w:rFonts w:ascii="Book Antiqua" w:hAnsi="Book Antiqua"/>
        </w:rPr>
        <w:lastRenderedPageBreak/>
        <w:t>preços</w:t>
      </w:r>
      <w:proofErr w:type="gramEnd"/>
      <w:r w:rsidRPr="00D85C23">
        <w:rPr>
          <w:rFonts w:ascii="Book Antiqua" w:hAnsi="Book Antiqua"/>
        </w:rPr>
        <w:t xml:space="preserve"> se proposta pela Contratada, salvo em casos excepcionais, devidamente justificados, cabendo análise e posterior aprovação do DER/RO. </w:t>
      </w:r>
    </w:p>
    <w:p w:rsidR="00575FFC" w:rsidRPr="00D85C23" w:rsidRDefault="00575FFC" w:rsidP="00575FFC">
      <w:pPr>
        <w:pStyle w:val="Default"/>
        <w:jc w:val="both"/>
        <w:rPr>
          <w:rFonts w:ascii="Book Antiqua" w:hAnsi="Book Antiqua"/>
          <w:b/>
          <w:bCs/>
        </w:rPr>
      </w:pPr>
    </w:p>
    <w:p w:rsidR="00575FFC" w:rsidRDefault="00575FFC" w:rsidP="00575FFC">
      <w:pPr>
        <w:pStyle w:val="Default"/>
        <w:jc w:val="both"/>
        <w:rPr>
          <w:rFonts w:ascii="Book Antiqua" w:hAnsi="Book Antiqua"/>
          <w:b/>
          <w:bCs/>
        </w:rPr>
      </w:pPr>
      <w:r w:rsidRPr="00D85C23">
        <w:rPr>
          <w:rFonts w:ascii="Book Antiqua" w:hAnsi="Book Antiqua"/>
          <w:b/>
          <w:bCs/>
        </w:rPr>
        <w:t xml:space="preserve">CLÁUSULA OITAVA – DAS SANÇÕES ADMINISTRATIVAS </w:t>
      </w:r>
    </w:p>
    <w:p w:rsidR="00E44A3C" w:rsidRPr="00D85C23" w:rsidRDefault="00E44A3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t xml:space="preserve">1. Pela Inexecução total ou parcial do objeto, o FITHA/DER-RO poderá, garantida a prévia defesa, aplicar à empresa contratada as seguintes sanções: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t xml:space="preserve">1.1. Advertência, que será aplicada por meio de notificação, estabelecendo o prazo de 05 (cinco) dias úteis para que a empresa contratada apresente justificativas para o atraso, que só serão aceitas mediante crivo da Administração;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t xml:space="preserve">1.2. Multa moratória correspondente a 0,5% (cinco décimos por cento) sobre o valor do contrato ou instrumento equivalente, por dia de atraso no cumprimento das obrigações assumidas, até a data do efetivo adimplemento, observado o limite de 10 (dez) dias corridos, após o qual será caracterizada a inexecução parcial ou total do contrato, conforme o caso;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t xml:space="preserve">1.2.1. A multa moratória será aplicada a partir do 1º dia útil da inadimplência, contado da data definida para o regular cumprimento da obrigação;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t xml:space="preserve">1.3. Multa moratória de 0,5% (cinco décimos por cento) sobre o valor do contrato ou instrumento equivalente, por dia de atraso na assinatura do instrumento contratual ou no recebimento da </w:t>
      </w:r>
    </w:p>
    <w:p w:rsidR="00575FFC" w:rsidRPr="00D85C23" w:rsidRDefault="00575FFC" w:rsidP="00575FFC">
      <w:pPr>
        <w:pStyle w:val="Default"/>
        <w:jc w:val="both"/>
        <w:rPr>
          <w:rFonts w:ascii="Book Antiqua" w:hAnsi="Book Antiqua"/>
        </w:rPr>
      </w:pPr>
      <w:r w:rsidRPr="00D85C23">
        <w:rPr>
          <w:rFonts w:ascii="Book Antiqua" w:hAnsi="Book Antiqua"/>
        </w:rPr>
        <w:t xml:space="preserve">Ordem de Fornecimento ou da Nota de Emprenho, observado o limite de 10 (dez) dias corridos, após o qual será caracterizada a inexecução total do contrato, salvo no caso de justificativa aceita pela Administração;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t xml:space="preserve">1.4. Multa de 10% (dez por cento) sobre o valor do contrato ou instrumento equivalente, pela recusa injustificada em assinar o contrato, em aceitar ou retirar o instrumento equivalente (nota de empenho), ou em receber a Ordem de Fornecimento, caso em que será caracterizada a inexecução total do contrato, salvo no caso de justificativa aceita pela Administração;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t xml:space="preserve">1.5. Multa de 10% (dez por cento) sobre o valor do produto não entregue, no caso de inexecução parcial, sem embargo de indenização dos prejuízos porventura causados ao DER/RO pela execução parcial do contrato;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t xml:space="preserve">1.6. Multa de 10% (dez por cento) sobre o valor do contrato ou instrumento equivalente, no caso de sua inexecução total, sem embargo de indenização dos prejuízos porventura causados ao DER/RO;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t xml:space="preserve">1.7. Multa de 10% (dez por cento) sobre o valor do produto não entregue, pela recusa injustificada na substituição de material defeituoso no prazo estabelecido neste Termo de Referência;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t xml:space="preserve">1.8. Multa moratória de 0,5% (cinco décimos por cento) sobre o valor do produto não entregue, por dia de atraso na substituição do material defeituoso, observado o limite de 10 (dez) dias corridos, após o qual será considerada a inexecução parcial do contrato, salvo em caso de justificativa aceita pela administração;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t xml:space="preserve">2. A multa prevista nos subitens 1.2, 1.3 e 1.8 poderão ser aplicadas isoladas ou em conjunto com as previstas nos subitens 1.5 e 1.6;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t xml:space="preserve">3. As multas eventualmente impostas à Contratada serão descontadas dos pagamentos a que fizer jus, acrescidas de juros moratórios de 1% (um por cento) ao mês. Caso a Contratada não tenha nenhum valor a receber do Contratante, ser-lhe-á concedido o prazo de 15 (quinze) dias corridos, contados de sua intimação, para efetuar o pagamento. Após esse prazo, não sendo efetuado o pagamento, os dados da Contratada serão encaminhados ao órgão competente para inscrição em dívida ativa.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t xml:space="preserve">4. As penalidades serão obrigatoriamente registradas no cadastro estadual de fornecedores impedidos de licitar, e no caso de suspensão de licitar, a empresa contratada deverá ser descredenciada por igual período, sem prejuízo das multas previstas das demais cominações legais.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CLÁUSULA NONA – DA RESCISÃO </w:t>
      </w: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PRIMEIRO: </w:t>
      </w:r>
      <w:r w:rsidRPr="00D85C23">
        <w:rPr>
          <w:rFonts w:ascii="Book Antiqua" w:hAnsi="Book Antiqua"/>
        </w:rPr>
        <w:t xml:space="preserve">O descumprimento de qualquer Cláusula ou de simples condição deste Contrato, assim como a execução do seu objeto em desacordo com o estabelecido em suas Cláusulas e Condições, dará direito à </w:t>
      </w:r>
      <w:r w:rsidRPr="00D85C23">
        <w:rPr>
          <w:rFonts w:ascii="Book Antiqua" w:hAnsi="Book Antiqua"/>
          <w:b/>
          <w:bCs/>
        </w:rPr>
        <w:t xml:space="preserve">CONTRATANTE </w:t>
      </w:r>
      <w:r w:rsidRPr="00D85C23">
        <w:rPr>
          <w:rFonts w:ascii="Book Antiqua" w:hAnsi="Book Antiqua"/>
        </w:rPr>
        <w:t xml:space="preserve">de rescindi-lo mediante notificação expressa, sem que caiba à </w:t>
      </w:r>
      <w:r w:rsidRPr="00D85C23">
        <w:rPr>
          <w:rFonts w:ascii="Book Antiqua" w:hAnsi="Book Antiqua"/>
          <w:b/>
          <w:bCs/>
        </w:rPr>
        <w:t xml:space="preserve">CONTRATADA </w:t>
      </w:r>
      <w:r w:rsidRPr="00D85C23">
        <w:rPr>
          <w:rFonts w:ascii="Book Antiqua" w:hAnsi="Book Antiqua"/>
        </w:rPr>
        <w:t>qualquer direito, exceto o de receber o estrito valor correspondente ao</w:t>
      </w:r>
      <w:r w:rsidR="00E44A3C">
        <w:rPr>
          <w:rFonts w:ascii="Book Antiqua" w:hAnsi="Book Antiqua"/>
        </w:rPr>
        <w:t xml:space="preserve"> </w:t>
      </w:r>
      <w:r w:rsidRPr="00D85C23">
        <w:rPr>
          <w:rFonts w:ascii="Book Antiqua" w:hAnsi="Book Antiqua"/>
        </w:rPr>
        <w:t xml:space="preserve">fornecimento realizado, desde que estejam de acordo com as prescrições ora </w:t>
      </w:r>
      <w:proofErr w:type="gramStart"/>
      <w:r w:rsidRPr="00D85C23">
        <w:rPr>
          <w:rFonts w:ascii="Book Antiqua" w:hAnsi="Book Antiqua"/>
        </w:rPr>
        <w:t>pactuadas, assegurada</w:t>
      </w:r>
      <w:proofErr w:type="gramEnd"/>
      <w:r w:rsidRPr="00D85C23">
        <w:rPr>
          <w:rFonts w:ascii="Book Antiqua" w:hAnsi="Book Antiqua"/>
        </w:rPr>
        <w:t xml:space="preserve"> a defesa prévia.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SEGUNDO: </w:t>
      </w:r>
      <w:r w:rsidRPr="00D85C23">
        <w:rPr>
          <w:rFonts w:ascii="Book Antiqua" w:hAnsi="Book Antiqua"/>
        </w:rPr>
        <w:t xml:space="preserve">O contrato poderá rescindir a qualquer tempo, mediante decisão judicial ou denúncia escrita entre as partes, com antecedência mínima de 90 (noventa) dias, ocorrendo quaisquer das situações prevista no Art. 78, da Lei 8.666/93, ou ainda pela inobservância de quaisquer condições pactuadas no instrumento contratual.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lastRenderedPageBreak/>
        <w:t xml:space="preserve">PARÁGRAFO TERCEIRO: </w:t>
      </w:r>
      <w:r w:rsidRPr="00D85C23">
        <w:rPr>
          <w:rFonts w:ascii="Book Antiqua" w:hAnsi="Book Antiqua"/>
        </w:rPr>
        <w:t xml:space="preserve">Este Contrato poderá, ainda, ser rescindido nos seguintes casos: </w:t>
      </w:r>
    </w:p>
    <w:p w:rsidR="00E44A3C" w:rsidRDefault="00E44A3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a) </w:t>
      </w:r>
      <w:r w:rsidRPr="00D85C23">
        <w:rPr>
          <w:rFonts w:ascii="Book Antiqua" w:hAnsi="Book Antiqua"/>
        </w:rPr>
        <w:t xml:space="preserve">Decretação de falência, pedido de concordata ou dissolução da </w:t>
      </w:r>
      <w:r w:rsidRPr="00D85C23">
        <w:rPr>
          <w:rFonts w:ascii="Book Antiqua" w:hAnsi="Book Antiqua"/>
          <w:b/>
          <w:bCs/>
        </w:rPr>
        <w:t>CONTRATADA</w:t>
      </w:r>
      <w:r w:rsidRPr="00D85C23">
        <w:rPr>
          <w:rFonts w:ascii="Book Antiqua" w:hAnsi="Book Antiqua"/>
        </w:rPr>
        <w:t xml:space="preserve">;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b) </w:t>
      </w:r>
      <w:r w:rsidRPr="00D85C23">
        <w:rPr>
          <w:rFonts w:ascii="Book Antiqua" w:hAnsi="Book Antiqua"/>
        </w:rPr>
        <w:t xml:space="preserve">Alteração do Contrato Social ou a modificação da finalidade ou da estrutura da </w:t>
      </w:r>
      <w:r w:rsidRPr="00D85C23">
        <w:rPr>
          <w:rFonts w:ascii="Book Antiqua" w:hAnsi="Book Antiqua"/>
          <w:b/>
          <w:bCs/>
        </w:rPr>
        <w:t>CONTRATADA</w:t>
      </w:r>
      <w:r w:rsidRPr="00D85C23">
        <w:rPr>
          <w:rFonts w:ascii="Book Antiqua" w:hAnsi="Book Antiqua"/>
        </w:rPr>
        <w:t xml:space="preserve">, que, a juízo da </w:t>
      </w:r>
      <w:r w:rsidRPr="00D85C23">
        <w:rPr>
          <w:rFonts w:ascii="Book Antiqua" w:hAnsi="Book Antiqua"/>
          <w:b/>
          <w:bCs/>
        </w:rPr>
        <w:t>CONTRATANTE</w:t>
      </w:r>
      <w:r w:rsidRPr="00D85C23">
        <w:rPr>
          <w:rFonts w:ascii="Book Antiqua" w:hAnsi="Book Antiqua"/>
        </w:rPr>
        <w:t xml:space="preserve">, prejudique a execução deste pacto;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c) </w:t>
      </w:r>
      <w:r w:rsidRPr="00D85C23">
        <w:rPr>
          <w:rFonts w:ascii="Book Antiqua" w:hAnsi="Book Antiqua"/>
        </w:rPr>
        <w:t xml:space="preserve">Transferência dos direitos e/ou obrigações pertinentes a este Contrato, sem prévia e expressa autorização da </w:t>
      </w:r>
      <w:r w:rsidRPr="00D85C23">
        <w:rPr>
          <w:rFonts w:ascii="Book Antiqua" w:hAnsi="Book Antiqua"/>
          <w:b/>
          <w:bCs/>
        </w:rPr>
        <w:t>CONTRATANTE</w:t>
      </w:r>
      <w:r w:rsidRPr="00D85C23">
        <w:rPr>
          <w:rFonts w:ascii="Book Antiqua" w:hAnsi="Book Antiqua"/>
        </w:rPr>
        <w:t xml:space="preserve">;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d) </w:t>
      </w:r>
      <w:r w:rsidRPr="00D85C23">
        <w:rPr>
          <w:rFonts w:ascii="Book Antiqua" w:hAnsi="Book Antiqua"/>
        </w:rPr>
        <w:t xml:space="preserve">Cometimento reiterado de faltas, devidamente anotadas;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e) </w:t>
      </w:r>
      <w:r w:rsidRPr="00D85C23">
        <w:rPr>
          <w:rFonts w:ascii="Book Antiqua" w:hAnsi="Book Antiqua"/>
        </w:rPr>
        <w:t xml:space="preserve">No interesse da </w:t>
      </w:r>
      <w:r w:rsidRPr="00D85C23">
        <w:rPr>
          <w:rFonts w:ascii="Book Antiqua" w:hAnsi="Book Antiqua"/>
          <w:b/>
          <w:bCs/>
        </w:rPr>
        <w:t>CONTRATANTE</w:t>
      </w:r>
      <w:r w:rsidRPr="00D85C23">
        <w:rPr>
          <w:rFonts w:ascii="Book Antiqua" w:hAnsi="Book Antiqua"/>
        </w:rPr>
        <w:t xml:space="preserve">, mediante comunicação com antecedência de 05 (cinco) dias corridos, com o pagamento dos materiais/bens adquiridos até a data comunicada no aviso de rescisão;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f) </w:t>
      </w:r>
      <w:r w:rsidRPr="00D85C23">
        <w:rPr>
          <w:rFonts w:ascii="Book Antiqua" w:hAnsi="Book Antiqua"/>
        </w:rPr>
        <w:t xml:space="preserve">No caso de descumprimento da legislação sobre trabalho de menores, nos termos do disposto no inciso XXXIII do Art. 7º da Constituição Federal.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CLÁUSULA DÉCIMA – DA PUBLICAÇÃO </w:t>
      </w: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ÚNICO: </w:t>
      </w:r>
      <w:r w:rsidRPr="00D85C23">
        <w:rPr>
          <w:rFonts w:ascii="Book Antiqua" w:hAnsi="Book Antiqua"/>
        </w:rPr>
        <w:t xml:space="preserve">A publicação do presente Contrato no Diário Oficial, por extrato, será providenciada até o 5° (quinto) dia útil do mês seguinte ao de sua assinatura, para ocorrer no </w:t>
      </w:r>
      <w:r w:rsidRPr="00D85C23">
        <w:rPr>
          <w:rFonts w:ascii="Book Antiqua" w:hAnsi="Book Antiqua"/>
          <w:b/>
          <w:bCs/>
        </w:rPr>
        <w:t xml:space="preserve">prazo de 20 (vinte) dias corridos, </w:t>
      </w:r>
      <w:r w:rsidRPr="00D85C23">
        <w:rPr>
          <w:rFonts w:ascii="Book Antiqua" w:hAnsi="Book Antiqua"/>
        </w:rPr>
        <w:t xml:space="preserve">daquela data, correndo as despesas </w:t>
      </w:r>
      <w:r w:rsidR="00E44A3C" w:rsidRPr="00D85C23">
        <w:rPr>
          <w:rFonts w:ascii="Book Antiqua" w:hAnsi="Book Antiqua"/>
        </w:rPr>
        <w:t>a expensas da</w:t>
      </w:r>
      <w:r w:rsidRPr="00D85C23">
        <w:rPr>
          <w:rFonts w:ascii="Book Antiqua" w:hAnsi="Book Antiqua"/>
        </w:rPr>
        <w:t xml:space="preserve"> </w:t>
      </w:r>
      <w:r w:rsidRPr="00D85C23">
        <w:rPr>
          <w:rFonts w:ascii="Book Antiqua" w:hAnsi="Book Antiqua"/>
          <w:b/>
          <w:bCs/>
        </w:rPr>
        <w:t>CONTRATANTE</w:t>
      </w:r>
      <w:r w:rsidRPr="00D85C23">
        <w:rPr>
          <w:rFonts w:ascii="Book Antiqua" w:hAnsi="Book Antiqua"/>
        </w:rPr>
        <w:t xml:space="preserve">.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CLÁUSULA DÉCIMA PRIMEIRA – DA SUBCONTRATAÇÃO </w:t>
      </w: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ÚNICO: </w:t>
      </w:r>
      <w:r w:rsidRPr="00D85C23">
        <w:rPr>
          <w:rFonts w:ascii="Book Antiqua" w:hAnsi="Book Antiqua"/>
        </w:rPr>
        <w:t>Fica</w:t>
      </w:r>
      <w:r w:rsidR="00E44A3C">
        <w:rPr>
          <w:rFonts w:ascii="Book Antiqua" w:hAnsi="Book Antiqua"/>
        </w:rPr>
        <w:t xml:space="preserve"> </w:t>
      </w:r>
      <w:proofErr w:type="gramStart"/>
      <w:r w:rsidRPr="00D85C23">
        <w:rPr>
          <w:rFonts w:ascii="Book Antiqua" w:hAnsi="Book Antiqua"/>
        </w:rPr>
        <w:t>vedadas</w:t>
      </w:r>
      <w:proofErr w:type="gramEnd"/>
      <w:r w:rsidR="00E44A3C">
        <w:rPr>
          <w:rFonts w:ascii="Book Antiqua" w:hAnsi="Book Antiqua"/>
        </w:rPr>
        <w:t xml:space="preserve"> </w:t>
      </w:r>
      <w:r w:rsidRPr="00D85C23">
        <w:rPr>
          <w:rFonts w:ascii="Book Antiqua" w:hAnsi="Book Antiqua"/>
        </w:rPr>
        <w:t xml:space="preserve">a subcontratação total ou parcial do objeto, pela contratada à outra empresa, a cessão ou transferência total ou parcial do objeto licitado.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CLÁUSULA DÉCIMA SEGUNDA – DA FRAUDE E DA CORRUPÇÃO </w:t>
      </w: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ÚNICO: </w:t>
      </w:r>
      <w:r w:rsidRPr="00D85C23">
        <w:rPr>
          <w:rFonts w:ascii="Book Antiqua" w:hAnsi="Book Antiqua"/>
        </w:rPr>
        <w:t xml:space="preserve">A </w:t>
      </w:r>
      <w:r w:rsidRPr="00D85C23">
        <w:rPr>
          <w:rFonts w:ascii="Book Antiqua" w:hAnsi="Book Antiqua"/>
          <w:b/>
          <w:bCs/>
        </w:rPr>
        <w:t xml:space="preserve">CONTRATADA </w:t>
      </w:r>
      <w:r w:rsidRPr="00D85C23">
        <w:rPr>
          <w:rFonts w:ascii="Book Antiqua" w:hAnsi="Book Antiqua"/>
        </w:rPr>
        <w:t xml:space="preserve">deverá observar os mais altos padrões éticos durante a execução do Contrato, estando sujeitas às sanções previstas na legislação em caso de inobservância.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CLÁUSULA DÉCIMA TERCEIRA – DAS DISPOSIÇÕES FINAIS </w:t>
      </w: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PRIMEIRO: </w:t>
      </w:r>
      <w:r w:rsidRPr="00D85C23">
        <w:rPr>
          <w:rFonts w:ascii="Book Antiqua" w:hAnsi="Book Antiqua"/>
        </w:rPr>
        <w:t>Declaram as partes que este Contrato corresponde à manifestação final, completa e exclusiva do acordo entre elas celebrado.</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SEGUNDO: </w:t>
      </w:r>
      <w:r w:rsidRPr="00D85C23">
        <w:rPr>
          <w:rFonts w:ascii="Book Antiqua" w:hAnsi="Book Antiqua"/>
        </w:rPr>
        <w:t xml:space="preserve">O reconhecimento dos direitos da Administração, em caso de rescisão administrativa prevista no art. 77 da Lei 8.666/93;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TERCEIRO: </w:t>
      </w:r>
      <w:r w:rsidRPr="00D85C23">
        <w:rPr>
          <w:rFonts w:ascii="Book Antiqua" w:hAnsi="Book Antiqua"/>
        </w:rPr>
        <w:t xml:space="preserve">A rescisão administrativa do contrato em razão da inexecução total ou parcial do seu objeto, sem prejuízo das sanções previstas na Cláusula Oitava, acarreta as seguintes conseqüências: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t xml:space="preserve">a) Assunção imediata do objeto do contrato, no estado e local em que se encontrar, por ato próprio da administração;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t xml:space="preserve">b) Ocupação e utilização do local, instalações, equipamentos, material e pessoal empregados na execução do contrato, necessários a sua continuidade na forma do inc. v do art. 58 da Lei 8.666/93;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t xml:space="preserve">c) Execução da garantia contratual, caso prestada, para ressarcimento da Administração, e dos valores das multas e indenizações a elas devidas;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rPr>
        <w:t xml:space="preserve">d) Retenção dos créditos decorrentes do contrato até o limite dos prejuízos causados à Administração. </w:t>
      </w:r>
    </w:p>
    <w:p w:rsidR="00575FFC" w:rsidRPr="00D85C23" w:rsidRDefault="00575FFC" w:rsidP="00575FFC">
      <w:pPr>
        <w:pStyle w:val="Default"/>
        <w:jc w:val="both"/>
        <w:rPr>
          <w:rFonts w:ascii="Book Antiqua" w:hAnsi="Book Antiqua"/>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TERCEIRO: </w:t>
      </w:r>
      <w:r w:rsidRPr="00D85C23">
        <w:rPr>
          <w:rFonts w:ascii="Book Antiqua" w:hAnsi="Book Antiqua"/>
        </w:rPr>
        <w:t xml:space="preserve">Ficam os termos do presente contrato vinculados às regras definidas nos instrumentos convocatórios.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CLÁUSULA DÉCIMA QUARTA – DOS CASOS OMISSOS </w:t>
      </w: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PRIMEIRO: </w:t>
      </w:r>
      <w:r w:rsidRPr="00D85C23">
        <w:rPr>
          <w:rFonts w:ascii="Book Antiqua" w:hAnsi="Book Antiqua"/>
        </w:rPr>
        <w:t xml:space="preserve">serão solucionados diretamente pela autoridade Competente, observados os preceitos de direito público e as disposições que se aplicam as demais condições constantes na Lei Federal nº. 8.666, de 21 de junho de 1993, com suas alterações, e ainda, Lei complementar nº. 123/06.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CLÁUSULA DÉCIMA QUINTA – PRAZO PARA ASSINATURA DO CONTATO: </w:t>
      </w:r>
      <w:r w:rsidRPr="00D85C23">
        <w:rPr>
          <w:rFonts w:ascii="Book Antiqua" w:hAnsi="Book Antiqua"/>
        </w:rPr>
        <w:t xml:space="preserve">Será de </w:t>
      </w:r>
      <w:r w:rsidRPr="00E44A3C">
        <w:rPr>
          <w:rFonts w:ascii="Book Antiqua" w:hAnsi="Book Antiqua"/>
          <w:b/>
        </w:rPr>
        <w:t>05 (cinco) dias</w:t>
      </w:r>
      <w:r w:rsidRPr="00D85C23">
        <w:rPr>
          <w:rFonts w:ascii="Book Antiqua" w:hAnsi="Book Antiqua"/>
        </w:rPr>
        <w:t xml:space="preserve"> a contar do recebimento da convocação.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t xml:space="preserve">CLÁUSULA DÉCIMA SEXTA – DO FORO </w:t>
      </w:r>
    </w:p>
    <w:p w:rsidR="00575FFC" w:rsidRPr="00D85C23" w:rsidRDefault="00575FFC" w:rsidP="00575FFC">
      <w:pPr>
        <w:pStyle w:val="Default"/>
        <w:jc w:val="both"/>
        <w:rPr>
          <w:rFonts w:ascii="Book Antiqua" w:hAnsi="Book Antiqua"/>
        </w:rPr>
      </w:pPr>
      <w:r w:rsidRPr="00D85C23">
        <w:rPr>
          <w:rFonts w:ascii="Book Antiqua" w:hAnsi="Book Antiqua"/>
          <w:b/>
          <w:bCs/>
        </w:rPr>
        <w:t xml:space="preserve">PARÁGRAFO PRIMEIRO: </w:t>
      </w:r>
      <w:r w:rsidRPr="00D85C23">
        <w:rPr>
          <w:rFonts w:ascii="Book Antiqua" w:hAnsi="Book Antiqua"/>
        </w:rPr>
        <w:t xml:space="preserve">Fica eleito pelas partes o Foro da Comarca de Porto Velho, Capital do Estado de Rondônia, para dirimir todas e quaisquer questões oriundas do presente ajuste, inclusive às questões entre a empresa </w:t>
      </w:r>
      <w:r w:rsidRPr="00D85C23">
        <w:rPr>
          <w:rFonts w:ascii="Book Antiqua" w:hAnsi="Book Antiqua"/>
          <w:b/>
          <w:bCs/>
        </w:rPr>
        <w:t xml:space="preserve">CONTRATADA </w:t>
      </w:r>
      <w:r w:rsidRPr="00D85C23">
        <w:rPr>
          <w:rFonts w:ascii="Book Antiqua" w:hAnsi="Book Antiqua"/>
        </w:rPr>
        <w:t xml:space="preserve">e a </w:t>
      </w:r>
      <w:r w:rsidRPr="00D85C23">
        <w:rPr>
          <w:rFonts w:ascii="Book Antiqua" w:hAnsi="Book Antiqua"/>
          <w:b/>
          <w:bCs/>
        </w:rPr>
        <w:t xml:space="preserve">CONTRATANTE, </w:t>
      </w:r>
      <w:r w:rsidRPr="00D85C23">
        <w:rPr>
          <w:rFonts w:ascii="Book Antiqua" w:hAnsi="Book Antiqua"/>
        </w:rPr>
        <w:t xml:space="preserve">decorrentes da execução deste </w:t>
      </w:r>
      <w:r w:rsidRPr="00D85C23">
        <w:rPr>
          <w:rFonts w:ascii="Book Antiqua" w:hAnsi="Book Antiqua"/>
          <w:b/>
          <w:bCs/>
        </w:rPr>
        <w:t>CONTRATO</w:t>
      </w:r>
      <w:r w:rsidRPr="00D85C23">
        <w:rPr>
          <w:rFonts w:ascii="Book Antiqua" w:hAnsi="Book Antiqua"/>
        </w:rPr>
        <w:t>, com renúncia expressa de qualquer outro, por mais privilegiado que seja</w:t>
      </w:r>
      <w:r w:rsidRPr="00D85C23">
        <w:rPr>
          <w:rFonts w:ascii="Book Antiqua" w:hAnsi="Book Antiqua"/>
          <w:b/>
          <w:bCs/>
        </w:rPr>
        <w:t xml:space="preserve">. </w:t>
      </w:r>
    </w:p>
    <w:p w:rsidR="00575FFC" w:rsidRPr="00D85C23" w:rsidRDefault="00575FFC" w:rsidP="00575FFC">
      <w:pPr>
        <w:pStyle w:val="Default"/>
        <w:jc w:val="both"/>
        <w:rPr>
          <w:rFonts w:ascii="Book Antiqua" w:hAnsi="Book Antiqua"/>
          <w:b/>
          <w:bCs/>
        </w:rPr>
      </w:pPr>
    </w:p>
    <w:p w:rsidR="00575FFC" w:rsidRPr="00D85C23" w:rsidRDefault="00575FFC" w:rsidP="00575FFC">
      <w:pPr>
        <w:pStyle w:val="Default"/>
        <w:jc w:val="both"/>
        <w:rPr>
          <w:rFonts w:ascii="Book Antiqua" w:hAnsi="Book Antiqua"/>
        </w:rPr>
      </w:pPr>
      <w:r w:rsidRPr="00D85C23">
        <w:rPr>
          <w:rFonts w:ascii="Book Antiqua" w:hAnsi="Book Antiqua"/>
          <w:b/>
          <w:bCs/>
        </w:rPr>
        <w:lastRenderedPageBreak/>
        <w:t xml:space="preserve">PARÁGRAFO SEGUNDO: </w:t>
      </w:r>
      <w:r w:rsidRPr="00D85C23">
        <w:rPr>
          <w:rFonts w:ascii="Book Antiqua" w:hAnsi="Book Antiqua"/>
        </w:rPr>
        <w:t xml:space="preserve">Para firmeza e como prova do acordado, é lavrado o presente </w:t>
      </w:r>
      <w:r w:rsidRPr="00D85C23">
        <w:rPr>
          <w:rFonts w:ascii="Book Antiqua" w:hAnsi="Book Antiqua"/>
          <w:b/>
          <w:bCs/>
        </w:rPr>
        <w:t xml:space="preserve">TERMO DE CONTRATO, </w:t>
      </w:r>
      <w:r w:rsidRPr="00D85C23">
        <w:rPr>
          <w:rFonts w:ascii="Book Antiqua" w:hAnsi="Book Antiqua"/>
        </w:rPr>
        <w:t xml:space="preserve">as </w:t>
      </w:r>
      <w:proofErr w:type="spellStart"/>
      <w:proofErr w:type="gramStart"/>
      <w:r w:rsidRPr="00D85C23">
        <w:rPr>
          <w:rFonts w:ascii="Book Antiqua" w:hAnsi="Book Antiqua"/>
        </w:rPr>
        <w:t>fls</w:t>
      </w:r>
      <w:proofErr w:type="spellEnd"/>
      <w:r w:rsidRPr="00D85C23">
        <w:rPr>
          <w:rFonts w:ascii="Book Antiqua" w:hAnsi="Book Antiqua"/>
        </w:rPr>
        <w:t>...</w:t>
      </w:r>
      <w:proofErr w:type="gramEnd"/>
      <w:r w:rsidRPr="00D85C23">
        <w:rPr>
          <w:rFonts w:ascii="Book Antiqua" w:hAnsi="Book Antiqua"/>
        </w:rPr>
        <w:t xml:space="preserve">à..., do Livro Especial de </w:t>
      </w:r>
      <w:r w:rsidRPr="00D85C23">
        <w:rPr>
          <w:rFonts w:ascii="Book Antiqua" w:hAnsi="Book Antiqua"/>
          <w:b/>
          <w:bCs/>
        </w:rPr>
        <w:t xml:space="preserve">CONTRATOS </w:t>
      </w:r>
      <w:r w:rsidRPr="00D85C23">
        <w:rPr>
          <w:rFonts w:ascii="Book Antiqua" w:hAnsi="Book Antiqua"/>
        </w:rPr>
        <w:t xml:space="preserve">de N°..... </w:t>
      </w:r>
      <w:proofErr w:type="gramStart"/>
      <w:r w:rsidRPr="00D85C23">
        <w:rPr>
          <w:rFonts w:ascii="Book Antiqua" w:hAnsi="Book Antiqua"/>
        </w:rPr>
        <w:t>que</w:t>
      </w:r>
      <w:proofErr w:type="gramEnd"/>
      <w:r w:rsidRPr="00D85C23">
        <w:rPr>
          <w:rFonts w:ascii="Book Antiqua" w:hAnsi="Book Antiqua"/>
        </w:rPr>
        <w:t xml:space="preserve"> depois de lido e achado conforme, é assinado pelas partes, dele sendo extraídas as cópias que se fizerem necessárias para sua publicação e execução, através de processo xerográfico, devidamente certificadas pela </w:t>
      </w:r>
      <w:r w:rsidRPr="00D85C23">
        <w:rPr>
          <w:rFonts w:ascii="Book Antiqua" w:hAnsi="Book Antiqua"/>
          <w:b/>
          <w:bCs/>
        </w:rPr>
        <w:t>Procuradoria Autárquica – FITHA/DER/RO.</w:t>
      </w:r>
    </w:p>
    <w:p w:rsidR="004300EA" w:rsidRPr="00D85C23" w:rsidRDefault="004300EA" w:rsidP="00575FFC">
      <w:pPr>
        <w:ind w:firstLine="2700"/>
        <w:jc w:val="both"/>
        <w:rPr>
          <w:rFonts w:ascii="Book Antiqua" w:hAnsi="Book Antiqua"/>
        </w:rPr>
      </w:pPr>
    </w:p>
    <w:p w:rsidR="00A96F28" w:rsidRDefault="00667DDD" w:rsidP="00575FFC">
      <w:pPr>
        <w:ind w:left="2256"/>
        <w:jc w:val="both"/>
        <w:rPr>
          <w:rFonts w:ascii="Book Antiqua" w:hAnsi="Book Antiqua"/>
        </w:rPr>
      </w:pPr>
      <w:r w:rsidRPr="00D85C23">
        <w:rPr>
          <w:rFonts w:ascii="Book Antiqua" w:hAnsi="Book Antiqua"/>
        </w:rPr>
        <w:tab/>
      </w:r>
      <w:r w:rsidRPr="00D85C23">
        <w:rPr>
          <w:rFonts w:ascii="Book Antiqua" w:hAnsi="Book Antiqua"/>
        </w:rPr>
        <w:tab/>
      </w:r>
      <w:r w:rsidRPr="00D85C23">
        <w:rPr>
          <w:rFonts w:ascii="Book Antiqua" w:hAnsi="Book Antiqua"/>
        </w:rPr>
        <w:tab/>
      </w:r>
    </w:p>
    <w:p w:rsidR="004A4A53" w:rsidRPr="00D85C23" w:rsidRDefault="00A96F28" w:rsidP="00575FFC">
      <w:pPr>
        <w:ind w:left="2256"/>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sidR="004A4A53" w:rsidRPr="00D85C23">
        <w:rPr>
          <w:rFonts w:ascii="Book Antiqua" w:hAnsi="Book Antiqua"/>
        </w:rPr>
        <w:t xml:space="preserve">Porto Velho, </w:t>
      </w:r>
      <w:r>
        <w:rPr>
          <w:rFonts w:ascii="Book Antiqua" w:hAnsi="Book Antiqua"/>
        </w:rPr>
        <w:t>06</w:t>
      </w:r>
      <w:r w:rsidR="004A4A53" w:rsidRPr="00D85C23">
        <w:rPr>
          <w:rFonts w:ascii="Book Antiqua" w:hAnsi="Book Antiqua"/>
        </w:rPr>
        <w:t xml:space="preserve"> de </w:t>
      </w:r>
      <w:r>
        <w:rPr>
          <w:rFonts w:ascii="Book Antiqua" w:hAnsi="Book Antiqua"/>
        </w:rPr>
        <w:t>junho</w:t>
      </w:r>
      <w:r w:rsidR="00ED4DCC" w:rsidRPr="00D85C23">
        <w:rPr>
          <w:rFonts w:ascii="Book Antiqua" w:hAnsi="Book Antiqua"/>
        </w:rPr>
        <w:t xml:space="preserve"> de 201</w:t>
      </w:r>
      <w:bookmarkStart w:id="0" w:name="_GoBack"/>
      <w:bookmarkEnd w:id="0"/>
      <w:r w:rsidR="00F04DF1" w:rsidRPr="00D85C23">
        <w:rPr>
          <w:rFonts w:ascii="Book Antiqua" w:hAnsi="Book Antiqua"/>
        </w:rPr>
        <w:t>8</w:t>
      </w:r>
      <w:r w:rsidR="004A4A53" w:rsidRPr="00D85C23">
        <w:rPr>
          <w:rFonts w:ascii="Book Antiqua" w:hAnsi="Book Antiqua"/>
        </w:rPr>
        <w:t>.</w:t>
      </w:r>
    </w:p>
    <w:p w:rsidR="004A4A53" w:rsidRPr="00D85C23" w:rsidRDefault="004A4A53" w:rsidP="00575FFC">
      <w:pPr>
        <w:jc w:val="both"/>
        <w:rPr>
          <w:rFonts w:ascii="Book Antiqua" w:hAnsi="Book Antiqua"/>
        </w:rPr>
      </w:pPr>
    </w:p>
    <w:p w:rsidR="004300EA" w:rsidRPr="00D85C23" w:rsidRDefault="004300EA" w:rsidP="00575FFC">
      <w:pPr>
        <w:jc w:val="both"/>
        <w:rPr>
          <w:rFonts w:ascii="Book Antiqua" w:hAnsi="Book Antiqua"/>
        </w:rPr>
      </w:pPr>
    </w:p>
    <w:p w:rsidR="001B7694" w:rsidRPr="00D85C23" w:rsidRDefault="001B7694" w:rsidP="00575FFC">
      <w:pPr>
        <w:jc w:val="both"/>
        <w:rPr>
          <w:rFonts w:ascii="Book Antiqua" w:hAnsi="Book Antiqua"/>
        </w:rPr>
      </w:pPr>
    </w:p>
    <w:p w:rsidR="004A4A53" w:rsidRPr="00D85C23" w:rsidRDefault="004300EA" w:rsidP="00575FFC">
      <w:pPr>
        <w:jc w:val="both"/>
        <w:rPr>
          <w:rFonts w:ascii="Book Antiqua" w:hAnsi="Book Antiqua"/>
          <w:b/>
        </w:rPr>
      </w:pPr>
      <w:r w:rsidRPr="00D85C23">
        <w:rPr>
          <w:rFonts w:ascii="Book Antiqua" w:hAnsi="Book Antiqua"/>
          <w:b/>
        </w:rPr>
        <w:t>LUIZ CARLOS DE SOUZA PINTO</w:t>
      </w:r>
      <w:r w:rsidR="00A775C5" w:rsidRPr="00D85C23">
        <w:rPr>
          <w:rFonts w:ascii="Book Antiqua" w:hAnsi="Book Antiqua"/>
          <w:b/>
        </w:rPr>
        <w:tab/>
      </w:r>
      <w:r w:rsidR="00A775C5" w:rsidRPr="00D85C23">
        <w:rPr>
          <w:rFonts w:ascii="Book Antiqua" w:hAnsi="Book Antiqua"/>
          <w:b/>
        </w:rPr>
        <w:tab/>
      </w:r>
      <w:r w:rsidR="00367D5E" w:rsidRPr="00D85C23">
        <w:rPr>
          <w:rFonts w:ascii="Book Antiqua" w:hAnsi="Book Antiqua"/>
          <w:b/>
          <w:bCs/>
        </w:rPr>
        <w:t>ADELINO SITON</w:t>
      </w:r>
    </w:p>
    <w:p w:rsidR="00285840" w:rsidRPr="00D85C23" w:rsidRDefault="004A4A53" w:rsidP="00575FFC">
      <w:pPr>
        <w:jc w:val="both"/>
        <w:rPr>
          <w:rFonts w:ascii="Book Antiqua" w:hAnsi="Book Antiqua"/>
        </w:rPr>
      </w:pPr>
      <w:r w:rsidRPr="00D85C23">
        <w:rPr>
          <w:rFonts w:ascii="Book Antiqua" w:hAnsi="Book Antiqua"/>
        </w:rPr>
        <w:t>Diretor Geral / DER-RO</w:t>
      </w:r>
      <w:r w:rsidR="00A775C5" w:rsidRPr="00D85C23">
        <w:rPr>
          <w:rFonts w:ascii="Book Antiqua" w:hAnsi="Book Antiqua"/>
        </w:rPr>
        <w:tab/>
      </w:r>
      <w:r w:rsidR="00A775C5" w:rsidRPr="00D85C23">
        <w:rPr>
          <w:rFonts w:ascii="Book Antiqua" w:hAnsi="Book Antiqua"/>
        </w:rPr>
        <w:tab/>
      </w:r>
      <w:r w:rsidR="00A775C5" w:rsidRPr="00D85C23">
        <w:rPr>
          <w:rFonts w:ascii="Book Antiqua" w:hAnsi="Book Antiqua"/>
        </w:rPr>
        <w:tab/>
      </w:r>
      <w:r w:rsidR="00A775C5" w:rsidRPr="00D85C23">
        <w:rPr>
          <w:rFonts w:ascii="Book Antiqua" w:hAnsi="Book Antiqua"/>
        </w:rPr>
        <w:tab/>
      </w:r>
      <w:r w:rsidR="00367D5E" w:rsidRPr="00D85C23">
        <w:rPr>
          <w:rFonts w:ascii="Book Antiqua" w:hAnsi="Book Antiqua"/>
          <w:bCs/>
        </w:rPr>
        <w:t>Procurador</w:t>
      </w:r>
    </w:p>
    <w:p w:rsidR="00285840" w:rsidRPr="00D85C23" w:rsidRDefault="00367D5E" w:rsidP="00575FFC">
      <w:pPr>
        <w:jc w:val="both"/>
        <w:rPr>
          <w:rFonts w:ascii="Book Antiqua" w:hAnsi="Book Antiqua"/>
          <w:b/>
          <w:bCs/>
        </w:rPr>
      </w:pPr>
      <w:r w:rsidRPr="00D85C23">
        <w:rPr>
          <w:rFonts w:ascii="Book Antiqua" w:hAnsi="Book Antiqua"/>
        </w:rPr>
        <w:tab/>
      </w:r>
      <w:r w:rsidR="00EB6E0E" w:rsidRPr="00D85C23">
        <w:rPr>
          <w:rFonts w:ascii="Book Antiqua" w:hAnsi="Book Antiqua"/>
          <w:b/>
          <w:bCs/>
        </w:rPr>
        <w:tab/>
      </w:r>
      <w:r w:rsidR="00EB6E0E" w:rsidRPr="00D85C23">
        <w:rPr>
          <w:rFonts w:ascii="Book Antiqua" w:hAnsi="Book Antiqua"/>
          <w:b/>
          <w:bCs/>
        </w:rPr>
        <w:tab/>
      </w:r>
      <w:r w:rsidR="00EB6E0E" w:rsidRPr="00D85C23">
        <w:rPr>
          <w:rFonts w:ascii="Book Antiqua" w:hAnsi="Book Antiqua"/>
          <w:b/>
          <w:bCs/>
        </w:rPr>
        <w:tab/>
      </w:r>
      <w:r w:rsidR="008C19EC" w:rsidRPr="00D85C23">
        <w:rPr>
          <w:rFonts w:ascii="Book Antiqua" w:hAnsi="Book Antiqua"/>
        </w:rPr>
        <w:t xml:space="preserve"> </w:t>
      </w:r>
      <w:r w:rsidR="00A775C5" w:rsidRPr="00D85C23">
        <w:rPr>
          <w:rFonts w:ascii="Book Antiqua" w:hAnsi="Book Antiqua"/>
        </w:rPr>
        <w:tab/>
      </w:r>
      <w:r w:rsidR="00A775C5" w:rsidRPr="00D85C23">
        <w:rPr>
          <w:rFonts w:ascii="Book Antiqua" w:hAnsi="Book Antiqua"/>
        </w:rPr>
        <w:tab/>
      </w:r>
      <w:r w:rsidR="00A775C5" w:rsidRPr="00D85C23">
        <w:rPr>
          <w:rFonts w:ascii="Book Antiqua" w:hAnsi="Book Antiqua"/>
        </w:rPr>
        <w:tab/>
      </w:r>
      <w:r w:rsidR="008C19EC" w:rsidRPr="00D85C23">
        <w:rPr>
          <w:rFonts w:ascii="Book Antiqua" w:hAnsi="Book Antiqua"/>
        </w:rPr>
        <w:t>Buriti Caminhões Ltda</w:t>
      </w:r>
      <w:r w:rsidR="00E22BEA" w:rsidRPr="00D85C23">
        <w:rPr>
          <w:rFonts w:ascii="Book Antiqua" w:hAnsi="Book Antiqua"/>
        </w:rPr>
        <w:t>.</w:t>
      </w:r>
    </w:p>
    <w:p w:rsidR="00285840" w:rsidRPr="00D85C23" w:rsidRDefault="00285840" w:rsidP="00575FFC">
      <w:pPr>
        <w:pStyle w:val="Ttulo1"/>
        <w:jc w:val="both"/>
        <w:rPr>
          <w:rFonts w:ascii="Book Antiqua" w:hAnsi="Book Antiqua"/>
          <w:b w:val="0"/>
          <w:color w:val="auto"/>
          <w:sz w:val="24"/>
          <w:u w:val="none"/>
        </w:rPr>
      </w:pPr>
    </w:p>
    <w:p w:rsidR="00285840" w:rsidRPr="00D85C23" w:rsidRDefault="00285840" w:rsidP="00575FFC">
      <w:pPr>
        <w:jc w:val="both"/>
        <w:rPr>
          <w:rFonts w:ascii="Book Antiqua" w:hAnsi="Book Antiqua"/>
        </w:rPr>
      </w:pPr>
    </w:p>
    <w:sectPr w:rsidR="00285840" w:rsidRPr="00D85C23" w:rsidSect="00DA2B5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562" w:rsidRDefault="00AA6562">
      <w:r>
        <w:separator/>
      </w:r>
    </w:p>
  </w:endnote>
  <w:endnote w:type="continuationSeparator" w:id="1">
    <w:p w:rsidR="00AA6562" w:rsidRDefault="00AA65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562" w:rsidRPr="00525146" w:rsidRDefault="00AA6562">
    <w:pPr>
      <w:pStyle w:val="Rodap"/>
      <w:rPr>
        <w:sz w:val="20"/>
        <w:szCs w:val="20"/>
      </w:rPr>
    </w:pPr>
    <w:proofErr w:type="spellStart"/>
    <w:r>
      <w:rPr>
        <w:sz w:val="20"/>
        <w:szCs w:val="20"/>
      </w:rPr>
      <w:t>Pjur</w:t>
    </w:r>
    <w:proofErr w:type="spellEnd"/>
    <w:r>
      <w:rPr>
        <w:sz w:val="20"/>
        <w:szCs w:val="20"/>
      </w:rPr>
      <w:t>/DER-RO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562" w:rsidRDefault="00AA6562">
      <w:r>
        <w:separator/>
      </w:r>
    </w:p>
  </w:footnote>
  <w:footnote w:type="continuationSeparator" w:id="1">
    <w:p w:rsidR="00AA6562" w:rsidRDefault="00AA6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562" w:rsidRDefault="0051762C" w:rsidP="00DB7D62">
    <w:pPr>
      <w:pStyle w:val="Ttulo"/>
      <w:spacing w:line="340" w:lineRule="atLeast"/>
      <w:rPr>
        <w:rFonts w:ascii="Garamond" w:hAnsi="Garamond" w:cs="Tahoma"/>
      </w:rPr>
    </w:pPr>
    <w:r w:rsidRPr="0051762C">
      <w:rPr>
        <w:noProof/>
      </w:rPr>
      <w:pict>
        <v:shapetype id="_x0000_t202" coordsize="21600,21600" o:spt="202" path="m,l,21600r21600,l21600,xe">
          <v:stroke joinstyle="miter"/>
          <v:path gradientshapeok="t" o:connecttype="rect"/>
        </v:shapetype>
        <v:shape id="Text Box 9" o:spid="_x0000_s2050" type="#_x0000_t202" style="position:absolute;left:0;text-align:left;margin-left:359.6pt;margin-top:-20.35pt;width:135.75pt;height:58.85pt;z-index:25165824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wpKwIAAFc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">
          <v:textbox>
            <w:txbxContent>
              <w:p w:rsidR="00AA6562" w:rsidRPr="00AC405B" w:rsidRDefault="00AA6562" w:rsidP="00DB7D62">
                <w:pPr>
                  <w:spacing w:before="120"/>
                  <w:rPr>
                    <w:i/>
                    <w:sz w:val="18"/>
                    <w:szCs w:val="18"/>
                  </w:rPr>
                </w:pPr>
                <w:r w:rsidRPr="00AC405B">
                  <w:rPr>
                    <w:i/>
                    <w:sz w:val="18"/>
                    <w:szCs w:val="18"/>
                  </w:rPr>
                  <w:t>Folha nº _________________</w:t>
                </w:r>
              </w:p>
              <w:p w:rsidR="00AA6562" w:rsidRPr="00AC405B" w:rsidRDefault="00AA6562" w:rsidP="00DB7D62">
                <w:pPr>
                  <w:rPr>
                    <w:i/>
                    <w:sz w:val="18"/>
                    <w:szCs w:val="18"/>
                  </w:rPr>
                </w:pPr>
                <w:r w:rsidRPr="00AC405B">
                  <w:rPr>
                    <w:i/>
                    <w:sz w:val="18"/>
                    <w:szCs w:val="18"/>
                  </w:rPr>
                  <w:t xml:space="preserve">Processo nº </w:t>
                </w:r>
                <w:r>
                  <w:rPr>
                    <w:i/>
                    <w:sz w:val="18"/>
                    <w:szCs w:val="18"/>
                  </w:rPr>
                  <w:t>0009.130724/18-34</w:t>
                </w:r>
              </w:p>
              <w:p w:rsidR="00AA6562" w:rsidRPr="00AC405B" w:rsidRDefault="00AA6562" w:rsidP="00DB7D62">
                <w:pPr>
                  <w:rPr>
                    <w:i/>
                    <w:sz w:val="18"/>
                    <w:szCs w:val="18"/>
                  </w:rPr>
                </w:pPr>
                <w:r w:rsidRPr="00AC405B">
                  <w:rPr>
                    <w:i/>
                    <w:sz w:val="18"/>
                    <w:szCs w:val="18"/>
                  </w:rPr>
                  <w:t>Setor: Procuradoria Jurídica</w:t>
                </w:r>
              </w:p>
              <w:p w:rsidR="00AA6562" w:rsidRDefault="00AA6562" w:rsidP="00DB7D62">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AA6562" w:rsidRPr="004131CA" w:rsidRDefault="00AA6562" w:rsidP="00DB7D62">
                <w:pPr>
                  <w:rPr>
                    <w:i/>
                    <w:sz w:val="17"/>
                    <w:szCs w:val="17"/>
                  </w:rPr>
                </w:pPr>
                <w:r>
                  <w:rPr>
                    <w:i/>
                    <w:sz w:val="17"/>
                    <w:szCs w:val="17"/>
                  </w:rPr>
                  <w:t>____________________</w:t>
                </w:r>
              </w:p>
            </w:txbxContent>
          </v:textbox>
        </v:shape>
      </w:pict>
    </w:r>
    <w:r w:rsidRPr="0051762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49" DrawAspect="Content" ObjectID="_1589783490" r:id="rId2"/>
      </w:pict>
    </w:r>
  </w:p>
  <w:p w:rsidR="00AA6562" w:rsidRDefault="00AA6562" w:rsidP="00DB7D62">
    <w:pPr>
      <w:pStyle w:val="Ttulo"/>
      <w:spacing w:line="340" w:lineRule="atLeast"/>
      <w:rPr>
        <w:rFonts w:ascii="Garamond" w:hAnsi="Garamond" w:cs="Tahoma"/>
      </w:rPr>
    </w:pPr>
  </w:p>
  <w:p w:rsidR="00AA6562" w:rsidRDefault="00AA6562" w:rsidP="00D85C23">
    <w:pPr>
      <w:pStyle w:val="Ttulo"/>
      <w:spacing w:line="240" w:lineRule="auto"/>
      <w:rPr>
        <w:rFonts w:ascii="Garamond" w:hAnsi="Garamond" w:cs="Tahoma"/>
      </w:rPr>
    </w:pPr>
    <w:r>
      <w:rPr>
        <w:rFonts w:ascii="Garamond" w:hAnsi="Garamond" w:cs="Tahoma"/>
      </w:rPr>
      <w:t>ESTADO DE RONDÔNIA</w:t>
    </w:r>
  </w:p>
  <w:p w:rsidR="00AA6562" w:rsidRPr="00885763" w:rsidRDefault="00AA6562" w:rsidP="00D85C23">
    <w:pPr>
      <w:pStyle w:val="Cabealho"/>
      <w:jc w:val="center"/>
      <w:rPr>
        <w:rFonts w:ascii="Book Antiqua" w:hAnsi="Book Antiqua"/>
        <w:b/>
        <w:sz w:val="22"/>
        <w:szCs w:val="22"/>
      </w:rPr>
    </w:pPr>
    <w:r>
      <w:rPr>
        <w:rFonts w:ascii="Book Antiqua" w:hAnsi="Book Antiqua"/>
        <w:b/>
        <w:sz w:val="22"/>
        <w:szCs w:val="22"/>
      </w:rPr>
      <w:t>FUNDO PARA INFRAESTRUTURA DE TRANSPORTES E HABITAÇÃO-FITHA</w:t>
    </w:r>
  </w:p>
  <w:p w:rsidR="00AA6562" w:rsidRPr="00DB7D62" w:rsidRDefault="00AA6562" w:rsidP="00D85C23">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F37BB"/>
    <w:multiLevelType w:val="hybridMultilevel"/>
    <w:tmpl w:val="B76B427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0C39A9"/>
    <w:multiLevelType w:val="hybridMultilevel"/>
    <w:tmpl w:val="1BDF406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D63CA84"/>
    <w:multiLevelType w:val="hybridMultilevel"/>
    <w:tmpl w:val="DFACDC0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F62A156"/>
    <w:multiLevelType w:val="hybridMultilevel"/>
    <w:tmpl w:val="C86F982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82B6FDF"/>
    <w:multiLevelType w:val="hybridMultilevel"/>
    <w:tmpl w:val="AA6D2A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FFFFF89"/>
    <w:multiLevelType w:val="singleLevel"/>
    <w:tmpl w:val="0262C9BA"/>
    <w:lvl w:ilvl="0">
      <w:start w:val="1"/>
      <w:numFmt w:val="bullet"/>
      <w:pStyle w:val="Commarcadores"/>
      <w:lvlText w:val=""/>
      <w:lvlJc w:val="left"/>
      <w:pPr>
        <w:tabs>
          <w:tab w:val="num" w:pos="360"/>
        </w:tabs>
        <w:ind w:left="360" w:hanging="360"/>
      </w:pPr>
      <w:rPr>
        <w:rFonts w:ascii="Symbol" w:hAnsi="Symbol" w:hint="default"/>
      </w:rPr>
    </w:lvl>
  </w:abstractNum>
  <w:abstractNum w:abstractNumId="6">
    <w:nsid w:val="03782FB0"/>
    <w:multiLevelType w:val="hybridMultilevel"/>
    <w:tmpl w:val="F9B2BEFA"/>
    <w:lvl w:ilvl="0" w:tplc="1C24E3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82F2DBF"/>
    <w:multiLevelType w:val="hybridMultilevel"/>
    <w:tmpl w:val="179286CC"/>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0C793B76"/>
    <w:multiLevelType w:val="hybridMultilevel"/>
    <w:tmpl w:val="BCB03DF0"/>
    <w:lvl w:ilvl="0" w:tplc="ECE4791C">
      <w:start w:val="1"/>
      <w:numFmt w:val="upperLetter"/>
      <w:lvlText w:val="%1)"/>
      <w:lvlJc w:val="left"/>
      <w:pPr>
        <w:ind w:left="3539" w:hanging="360"/>
      </w:pPr>
      <w:rPr>
        <w:rFonts w:hint="default"/>
        <w:b/>
      </w:rPr>
    </w:lvl>
    <w:lvl w:ilvl="1" w:tplc="04160019" w:tentative="1">
      <w:start w:val="1"/>
      <w:numFmt w:val="lowerLetter"/>
      <w:lvlText w:val="%2."/>
      <w:lvlJc w:val="left"/>
      <w:pPr>
        <w:ind w:left="4259" w:hanging="360"/>
      </w:pPr>
    </w:lvl>
    <w:lvl w:ilvl="2" w:tplc="0416001B" w:tentative="1">
      <w:start w:val="1"/>
      <w:numFmt w:val="lowerRoman"/>
      <w:lvlText w:val="%3."/>
      <w:lvlJc w:val="right"/>
      <w:pPr>
        <w:ind w:left="4979" w:hanging="180"/>
      </w:pPr>
    </w:lvl>
    <w:lvl w:ilvl="3" w:tplc="0416000F" w:tentative="1">
      <w:start w:val="1"/>
      <w:numFmt w:val="decimal"/>
      <w:lvlText w:val="%4."/>
      <w:lvlJc w:val="left"/>
      <w:pPr>
        <w:ind w:left="5699" w:hanging="360"/>
      </w:pPr>
    </w:lvl>
    <w:lvl w:ilvl="4" w:tplc="04160019" w:tentative="1">
      <w:start w:val="1"/>
      <w:numFmt w:val="lowerLetter"/>
      <w:lvlText w:val="%5."/>
      <w:lvlJc w:val="left"/>
      <w:pPr>
        <w:ind w:left="6419" w:hanging="360"/>
      </w:pPr>
    </w:lvl>
    <w:lvl w:ilvl="5" w:tplc="0416001B" w:tentative="1">
      <w:start w:val="1"/>
      <w:numFmt w:val="lowerRoman"/>
      <w:lvlText w:val="%6."/>
      <w:lvlJc w:val="right"/>
      <w:pPr>
        <w:ind w:left="7139" w:hanging="180"/>
      </w:pPr>
    </w:lvl>
    <w:lvl w:ilvl="6" w:tplc="0416000F" w:tentative="1">
      <w:start w:val="1"/>
      <w:numFmt w:val="decimal"/>
      <w:lvlText w:val="%7."/>
      <w:lvlJc w:val="left"/>
      <w:pPr>
        <w:ind w:left="7859" w:hanging="360"/>
      </w:pPr>
    </w:lvl>
    <w:lvl w:ilvl="7" w:tplc="04160019" w:tentative="1">
      <w:start w:val="1"/>
      <w:numFmt w:val="lowerLetter"/>
      <w:lvlText w:val="%8."/>
      <w:lvlJc w:val="left"/>
      <w:pPr>
        <w:ind w:left="8579" w:hanging="360"/>
      </w:pPr>
    </w:lvl>
    <w:lvl w:ilvl="8" w:tplc="0416001B" w:tentative="1">
      <w:start w:val="1"/>
      <w:numFmt w:val="lowerRoman"/>
      <w:lvlText w:val="%9."/>
      <w:lvlJc w:val="right"/>
      <w:pPr>
        <w:ind w:left="9299" w:hanging="180"/>
      </w:pPr>
    </w:lvl>
  </w:abstractNum>
  <w:abstractNum w:abstractNumId="9">
    <w:nsid w:val="223A483E"/>
    <w:multiLevelType w:val="hybridMultilevel"/>
    <w:tmpl w:val="3DBEF4E6"/>
    <w:lvl w:ilvl="0" w:tplc="C5ACF054">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269F5D71"/>
    <w:multiLevelType w:val="hybridMultilevel"/>
    <w:tmpl w:val="68749842"/>
    <w:lvl w:ilvl="0" w:tplc="ECFE74E8">
      <w:start w:val="1"/>
      <w:numFmt w:val="lowerLetter"/>
      <w:lvlText w:val="%1)"/>
      <w:lvlJc w:val="left"/>
      <w:pPr>
        <w:ind w:left="3555" w:hanging="360"/>
      </w:pPr>
      <w:rPr>
        <w:rFonts w:hint="default"/>
        <w:b/>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1">
    <w:nsid w:val="2744159B"/>
    <w:multiLevelType w:val="multilevel"/>
    <w:tmpl w:val="C6648B18"/>
    <w:lvl w:ilvl="0">
      <w:start w:val="1"/>
      <w:numFmt w:val="decimal"/>
      <w:lvlText w:val="%1."/>
      <w:lvlJc w:val="left"/>
      <w:pPr>
        <w:tabs>
          <w:tab w:val="num" w:pos="360"/>
        </w:tabs>
        <w:ind w:left="360" w:hanging="360"/>
      </w:pPr>
      <w:rPr>
        <w:rFonts w:hint="default"/>
        <w:b/>
        <w:sz w:val="21"/>
        <w:szCs w:val="2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BBE5DB8"/>
    <w:multiLevelType w:val="hybridMultilevel"/>
    <w:tmpl w:val="30243D7A"/>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C91248"/>
    <w:multiLevelType w:val="multilevel"/>
    <w:tmpl w:val="67080D08"/>
    <w:lvl w:ilvl="0">
      <w:start w:val="2"/>
      <w:numFmt w:val="decimal"/>
      <w:pStyle w:val="Ttulo9"/>
      <w:lvlText w:val="%1"/>
      <w:lvlJc w:val="left"/>
      <w:pPr>
        <w:tabs>
          <w:tab w:val="num" w:pos="360"/>
        </w:tabs>
        <w:ind w:left="360" w:hanging="360"/>
      </w:pPr>
      <w:rPr>
        <w:rFonts w:hint="default"/>
        <w:b/>
      </w:rPr>
    </w:lvl>
    <w:lvl w:ilvl="1">
      <w:start w:val="1"/>
      <w:numFmt w:val="decimal"/>
      <w:lvlText w:val="%1.%2"/>
      <w:lvlJc w:val="left"/>
      <w:pPr>
        <w:tabs>
          <w:tab w:val="num" w:pos="709"/>
        </w:tabs>
        <w:ind w:left="709" w:hanging="360"/>
      </w:pPr>
      <w:rPr>
        <w:rFonts w:hint="default"/>
        <w:b/>
      </w:rPr>
    </w:lvl>
    <w:lvl w:ilvl="2">
      <w:start w:val="1"/>
      <w:numFmt w:val="decimal"/>
      <w:lvlText w:val="%1.%2.%3"/>
      <w:lvlJc w:val="left"/>
      <w:pPr>
        <w:tabs>
          <w:tab w:val="num" w:pos="1418"/>
        </w:tabs>
        <w:ind w:left="1418" w:hanging="720"/>
      </w:pPr>
      <w:rPr>
        <w:rFonts w:hint="default"/>
        <w:b/>
      </w:rPr>
    </w:lvl>
    <w:lvl w:ilvl="3">
      <w:start w:val="1"/>
      <w:numFmt w:val="decimal"/>
      <w:lvlText w:val="%1.%2.%3.%4"/>
      <w:lvlJc w:val="left"/>
      <w:pPr>
        <w:tabs>
          <w:tab w:val="num" w:pos="1767"/>
        </w:tabs>
        <w:ind w:left="1767" w:hanging="720"/>
      </w:pPr>
      <w:rPr>
        <w:rFonts w:hint="default"/>
        <w:b/>
      </w:rPr>
    </w:lvl>
    <w:lvl w:ilvl="4">
      <w:start w:val="1"/>
      <w:numFmt w:val="lowerLetter"/>
      <w:lvlText w:val="%1.%2.%3.%4.%5"/>
      <w:lvlJc w:val="left"/>
      <w:pPr>
        <w:tabs>
          <w:tab w:val="num" w:pos="2476"/>
        </w:tabs>
        <w:ind w:left="2476" w:hanging="1080"/>
      </w:pPr>
      <w:rPr>
        <w:rFonts w:hint="default"/>
        <w:b/>
      </w:rPr>
    </w:lvl>
    <w:lvl w:ilvl="5">
      <w:start w:val="1"/>
      <w:numFmt w:val="decimal"/>
      <w:lvlText w:val="%1.%2.%3.%4.%5.%6"/>
      <w:lvlJc w:val="left"/>
      <w:pPr>
        <w:tabs>
          <w:tab w:val="num" w:pos="2825"/>
        </w:tabs>
        <w:ind w:left="2825" w:hanging="1080"/>
      </w:pPr>
      <w:rPr>
        <w:rFonts w:hint="default"/>
        <w:b/>
      </w:rPr>
    </w:lvl>
    <w:lvl w:ilvl="6">
      <w:start w:val="1"/>
      <w:numFmt w:val="decimal"/>
      <w:lvlText w:val="%1.%2.%3.%4.%5.%6.%7"/>
      <w:lvlJc w:val="left"/>
      <w:pPr>
        <w:tabs>
          <w:tab w:val="num" w:pos="3534"/>
        </w:tabs>
        <w:ind w:left="3534" w:hanging="1440"/>
      </w:pPr>
      <w:rPr>
        <w:rFonts w:hint="default"/>
        <w:b/>
      </w:rPr>
    </w:lvl>
    <w:lvl w:ilvl="7">
      <w:start w:val="1"/>
      <w:numFmt w:val="decimal"/>
      <w:lvlText w:val="%1.%2.%3.%4.%5.%6.%7.%8"/>
      <w:lvlJc w:val="left"/>
      <w:pPr>
        <w:tabs>
          <w:tab w:val="num" w:pos="3883"/>
        </w:tabs>
        <w:ind w:left="3883" w:hanging="1440"/>
      </w:pPr>
      <w:rPr>
        <w:rFonts w:hint="default"/>
        <w:b/>
      </w:rPr>
    </w:lvl>
    <w:lvl w:ilvl="8">
      <w:start w:val="1"/>
      <w:numFmt w:val="decimal"/>
      <w:lvlText w:val="%1.%2.%3.%4.%5.%6.%7.%8.%9"/>
      <w:lvlJc w:val="left"/>
      <w:pPr>
        <w:tabs>
          <w:tab w:val="num" w:pos="4592"/>
        </w:tabs>
        <w:ind w:left="4592" w:hanging="1800"/>
      </w:pPr>
      <w:rPr>
        <w:rFonts w:hint="default"/>
        <w:b/>
      </w:rPr>
    </w:lvl>
  </w:abstractNum>
  <w:abstractNum w:abstractNumId="14">
    <w:nsid w:val="35F65F7F"/>
    <w:multiLevelType w:val="hybridMultilevel"/>
    <w:tmpl w:val="68AE363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77D644E"/>
    <w:multiLevelType w:val="hybridMultilevel"/>
    <w:tmpl w:val="C658D840"/>
    <w:lvl w:ilvl="0" w:tplc="80D2833C">
      <w:start w:val="1"/>
      <w:numFmt w:val="lowerLetter"/>
      <w:lvlText w:val="%1)"/>
      <w:lvlJc w:val="left"/>
      <w:pPr>
        <w:ind w:left="927" w:hanging="360"/>
      </w:pPr>
      <w:rPr>
        <w:rFonts w:hint="default"/>
        <w:b/>
      </w:rPr>
    </w:lvl>
    <w:lvl w:ilvl="1" w:tplc="83A27380" w:tentative="1">
      <w:start w:val="1"/>
      <w:numFmt w:val="lowerLetter"/>
      <w:lvlText w:val="%2."/>
      <w:lvlJc w:val="left"/>
      <w:pPr>
        <w:ind w:left="1647" w:hanging="360"/>
      </w:pPr>
    </w:lvl>
    <w:lvl w:ilvl="2" w:tplc="E1F4FE68"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38F97613"/>
    <w:multiLevelType w:val="hybridMultilevel"/>
    <w:tmpl w:val="AA197C1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96653F4"/>
    <w:multiLevelType w:val="hybridMultilevel"/>
    <w:tmpl w:val="0B851A4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C1E01D8"/>
    <w:multiLevelType w:val="hybridMultilevel"/>
    <w:tmpl w:val="72E4120C"/>
    <w:lvl w:ilvl="0" w:tplc="D7D0C430">
      <w:start w:val="10"/>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D2C8AEF"/>
    <w:multiLevelType w:val="hybridMultilevel"/>
    <w:tmpl w:val="79B0249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F4C7BA8"/>
    <w:multiLevelType w:val="multilevel"/>
    <w:tmpl w:val="3D4294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44A47AF4"/>
    <w:multiLevelType w:val="hybridMultilevel"/>
    <w:tmpl w:val="EF204F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67565FE"/>
    <w:multiLevelType w:val="hybridMultilevel"/>
    <w:tmpl w:val="ED8366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1D05082"/>
    <w:multiLevelType w:val="singleLevel"/>
    <w:tmpl w:val="94A27EA2"/>
    <w:lvl w:ilvl="0">
      <w:start w:val="1"/>
      <w:numFmt w:val="lowerLetter"/>
      <w:lvlText w:val="%1)"/>
      <w:lvlJc w:val="left"/>
      <w:pPr>
        <w:tabs>
          <w:tab w:val="num" w:pos="420"/>
        </w:tabs>
        <w:ind w:left="420" w:hanging="420"/>
      </w:pPr>
      <w:rPr>
        <w:rFonts w:hint="default"/>
      </w:rPr>
    </w:lvl>
  </w:abstractNum>
  <w:abstractNum w:abstractNumId="24">
    <w:nsid w:val="51E75D6D"/>
    <w:multiLevelType w:val="hybridMultilevel"/>
    <w:tmpl w:val="7F7E77E6"/>
    <w:lvl w:ilvl="0" w:tplc="393AF5BA">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5">
    <w:nsid w:val="59BC5638"/>
    <w:multiLevelType w:val="hybridMultilevel"/>
    <w:tmpl w:val="61D6BBD2"/>
    <w:lvl w:ilvl="0" w:tplc="91BC6692">
      <w:start w:val="1"/>
      <w:numFmt w:val="lowerLetter"/>
      <w:lvlText w:val="%1)"/>
      <w:lvlJc w:val="left"/>
      <w:pPr>
        <w:ind w:left="3899" w:hanging="360"/>
      </w:pPr>
      <w:rPr>
        <w:rFonts w:hint="default"/>
        <w:b/>
      </w:rPr>
    </w:lvl>
    <w:lvl w:ilvl="1" w:tplc="04160019" w:tentative="1">
      <w:start w:val="1"/>
      <w:numFmt w:val="lowerLetter"/>
      <w:lvlText w:val="%2."/>
      <w:lvlJc w:val="left"/>
      <w:pPr>
        <w:ind w:left="4619" w:hanging="360"/>
      </w:pPr>
    </w:lvl>
    <w:lvl w:ilvl="2" w:tplc="0416001B" w:tentative="1">
      <w:start w:val="1"/>
      <w:numFmt w:val="lowerRoman"/>
      <w:lvlText w:val="%3."/>
      <w:lvlJc w:val="right"/>
      <w:pPr>
        <w:ind w:left="5339" w:hanging="180"/>
      </w:pPr>
    </w:lvl>
    <w:lvl w:ilvl="3" w:tplc="0416000F" w:tentative="1">
      <w:start w:val="1"/>
      <w:numFmt w:val="decimal"/>
      <w:lvlText w:val="%4."/>
      <w:lvlJc w:val="left"/>
      <w:pPr>
        <w:ind w:left="6059" w:hanging="360"/>
      </w:pPr>
    </w:lvl>
    <w:lvl w:ilvl="4" w:tplc="04160019" w:tentative="1">
      <w:start w:val="1"/>
      <w:numFmt w:val="lowerLetter"/>
      <w:lvlText w:val="%5."/>
      <w:lvlJc w:val="left"/>
      <w:pPr>
        <w:ind w:left="6779" w:hanging="360"/>
      </w:pPr>
    </w:lvl>
    <w:lvl w:ilvl="5" w:tplc="0416001B" w:tentative="1">
      <w:start w:val="1"/>
      <w:numFmt w:val="lowerRoman"/>
      <w:lvlText w:val="%6."/>
      <w:lvlJc w:val="right"/>
      <w:pPr>
        <w:ind w:left="7499" w:hanging="180"/>
      </w:pPr>
    </w:lvl>
    <w:lvl w:ilvl="6" w:tplc="0416000F" w:tentative="1">
      <w:start w:val="1"/>
      <w:numFmt w:val="decimal"/>
      <w:lvlText w:val="%7."/>
      <w:lvlJc w:val="left"/>
      <w:pPr>
        <w:ind w:left="8219" w:hanging="360"/>
      </w:pPr>
    </w:lvl>
    <w:lvl w:ilvl="7" w:tplc="04160019" w:tentative="1">
      <w:start w:val="1"/>
      <w:numFmt w:val="lowerLetter"/>
      <w:lvlText w:val="%8."/>
      <w:lvlJc w:val="left"/>
      <w:pPr>
        <w:ind w:left="8939" w:hanging="360"/>
      </w:pPr>
    </w:lvl>
    <w:lvl w:ilvl="8" w:tplc="0416001B" w:tentative="1">
      <w:start w:val="1"/>
      <w:numFmt w:val="lowerRoman"/>
      <w:lvlText w:val="%9."/>
      <w:lvlJc w:val="right"/>
      <w:pPr>
        <w:ind w:left="9659" w:hanging="180"/>
      </w:pPr>
    </w:lvl>
  </w:abstractNum>
  <w:abstractNum w:abstractNumId="26">
    <w:nsid w:val="77276E8E"/>
    <w:multiLevelType w:val="multilevel"/>
    <w:tmpl w:val="FE408352"/>
    <w:lvl w:ilvl="0">
      <w:start w:val="1"/>
      <w:numFmt w:val="decimal"/>
      <w:lvlText w:val="%1."/>
      <w:lvlJc w:val="left"/>
      <w:pPr>
        <w:ind w:left="420" w:hanging="360"/>
      </w:pPr>
      <w:rPr>
        <w:rFonts w:cs="Times New Roman" w:hint="default"/>
        <w:b/>
      </w:rPr>
    </w:lvl>
    <w:lvl w:ilvl="1">
      <w:start w:val="8"/>
      <w:numFmt w:val="decimal"/>
      <w:isLgl/>
      <w:lvlText w:val="%1.%2"/>
      <w:lvlJc w:val="left"/>
      <w:pPr>
        <w:ind w:left="1080" w:hanging="360"/>
      </w:pPr>
      <w:rPr>
        <w:rFonts w:hint="default"/>
        <w:b/>
      </w:rPr>
    </w:lvl>
    <w:lvl w:ilvl="2">
      <w:start w:val="1"/>
      <w:numFmt w:val="decimal"/>
      <w:isLgl/>
      <w:lvlText w:val="%1.%2.%3"/>
      <w:lvlJc w:val="left"/>
      <w:pPr>
        <w:ind w:left="2100" w:hanging="720"/>
      </w:pPr>
      <w:rPr>
        <w:rFonts w:hint="default"/>
        <w:b/>
      </w:rPr>
    </w:lvl>
    <w:lvl w:ilvl="3">
      <w:start w:val="1"/>
      <w:numFmt w:val="decimal"/>
      <w:isLgl/>
      <w:lvlText w:val="%1.%2.%3.%4"/>
      <w:lvlJc w:val="left"/>
      <w:pPr>
        <w:ind w:left="2760" w:hanging="720"/>
      </w:pPr>
      <w:rPr>
        <w:rFonts w:hint="default"/>
        <w:b/>
      </w:rPr>
    </w:lvl>
    <w:lvl w:ilvl="4">
      <w:start w:val="1"/>
      <w:numFmt w:val="decimal"/>
      <w:isLgl/>
      <w:lvlText w:val="%1.%2.%3.%4.%5"/>
      <w:lvlJc w:val="left"/>
      <w:pPr>
        <w:ind w:left="3780" w:hanging="1080"/>
      </w:pPr>
      <w:rPr>
        <w:rFonts w:hint="default"/>
        <w:b/>
      </w:rPr>
    </w:lvl>
    <w:lvl w:ilvl="5">
      <w:start w:val="1"/>
      <w:numFmt w:val="decimal"/>
      <w:isLgl/>
      <w:lvlText w:val="%1.%2.%3.%4.%5.%6"/>
      <w:lvlJc w:val="left"/>
      <w:pPr>
        <w:ind w:left="4440" w:hanging="1080"/>
      </w:pPr>
      <w:rPr>
        <w:rFonts w:hint="default"/>
        <w:b/>
      </w:rPr>
    </w:lvl>
    <w:lvl w:ilvl="6">
      <w:start w:val="1"/>
      <w:numFmt w:val="decimal"/>
      <w:isLgl/>
      <w:lvlText w:val="%1.%2.%3.%4.%5.%6.%7"/>
      <w:lvlJc w:val="left"/>
      <w:pPr>
        <w:ind w:left="5460" w:hanging="1440"/>
      </w:pPr>
      <w:rPr>
        <w:rFonts w:hint="default"/>
        <w:b/>
      </w:rPr>
    </w:lvl>
    <w:lvl w:ilvl="7">
      <w:start w:val="1"/>
      <w:numFmt w:val="decimal"/>
      <w:isLgl/>
      <w:lvlText w:val="%1.%2.%3.%4.%5.%6.%7.%8"/>
      <w:lvlJc w:val="left"/>
      <w:pPr>
        <w:ind w:left="6480" w:hanging="1800"/>
      </w:pPr>
      <w:rPr>
        <w:rFonts w:hint="default"/>
        <w:b/>
      </w:rPr>
    </w:lvl>
    <w:lvl w:ilvl="8">
      <w:start w:val="1"/>
      <w:numFmt w:val="decimal"/>
      <w:isLgl/>
      <w:lvlText w:val="%1.%2.%3.%4.%5.%6.%7.%8.%9"/>
      <w:lvlJc w:val="left"/>
      <w:pPr>
        <w:ind w:left="7140" w:hanging="1800"/>
      </w:pPr>
      <w:rPr>
        <w:rFonts w:hint="default"/>
        <w:b/>
      </w:rPr>
    </w:lvl>
  </w:abstractNum>
  <w:abstractNum w:abstractNumId="27">
    <w:nsid w:val="7B80F614"/>
    <w:multiLevelType w:val="hybridMultilevel"/>
    <w:tmpl w:val="7AD711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3"/>
  </w:num>
  <w:num w:numId="2">
    <w:abstractNumId w:val="13"/>
  </w:num>
  <w:num w:numId="3">
    <w:abstractNumId w:val="7"/>
  </w:num>
  <w:num w:numId="4">
    <w:abstractNumId w:val="20"/>
  </w:num>
  <w:num w:numId="5">
    <w:abstractNumId w:val="9"/>
  </w:num>
  <w:num w:numId="6">
    <w:abstractNumId w:val="18"/>
  </w:num>
  <w:num w:numId="7">
    <w:abstractNumId w:val="15"/>
  </w:num>
  <w:num w:numId="8">
    <w:abstractNumId w:val="24"/>
  </w:num>
  <w:num w:numId="9">
    <w:abstractNumId w:val="10"/>
  </w:num>
  <w:num w:numId="10">
    <w:abstractNumId w:val="8"/>
  </w:num>
  <w:num w:numId="11">
    <w:abstractNumId w:val="25"/>
  </w:num>
  <w:num w:numId="12">
    <w:abstractNumId w:val="26"/>
  </w:num>
  <w:num w:numId="13">
    <w:abstractNumId w:val="5"/>
  </w:num>
  <w:num w:numId="14">
    <w:abstractNumId w:val="11"/>
  </w:num>
  <w:num w:numId="15">
    <w:abstractNumId w:val="6"/>
  </w:num>
  <w:num w:numId="16">
    <w:abstractNumId w:val="12"/>
  </w:num>
  <w:num w:numId="17">
    <w:abstractNumId w:val="21"/>
  </w:num>
  <w:num w:numId="18">
    <w:abstractNumId w:val="3"/>
  </w:num>
  <w:num w:numId="19">
    <w:abstractNumId w:val="22"/>
  </w:num>
  <w:num w:numId="20">
    <w:abstractNumId w:val="1"/>
  </w:num>
  <w:num w:numId="21">
    <w:abstractNumId w:val="17"/>
  </w:num>
  <w:num w:numId="22">
    <w:abstractNumId w:val="14"/>
  </w:num>
  <w:num w:numId="23">
    <w:abstractNumId w:val="2"/>
  </w:num>
  <w:num w:numId="24">
    <w:abstractNumId w:val="19"/>
  </w:num>
  <w:num w:numId="25">
    <w:abstractNumId w:val="27"/>
  </w:num>
  <w:num w:numId="26">
    <w:abstractNumId w:val="0"/>
  </w:num>
  <w:num w:numId="27">
    <w:abstractNumId w:val="16"/>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93771F"/>
    <w:rsid w:val="00016A6C"/>
    <w:rsid w:val="00030EAA"/>
    <w:rsid w:val="000371A8"/>
    <w:rsid w:val="00052229"/>
    <w:rsid w:val="000614EC"/>
    <w:rsid w:val="00064B55"/>
    <w:rsid w:val="000754C9"/>
    <w:rsid w:val="000766B9"/>
    <w:rsid w:val="000804F6"/>
    <w:rsid w:val="000869B6"/>
    <w:rsid w:val="000A389C"/>
    <w:rsid w:val="000A781B"/>
    <w:rsid w:val="000C1695"/>
    <w:rsid w:val="000C567C"/>
    <w:rsid w:val="000D15AB"/>
    <w:rsid w:val="000D23EF"/>
    <w:rsid w:val="000E5794"/>
    <w:rsid w:val="000E731C"/>
    <w:rsid w:val="000F1BA3"/>
    <w:rsid w:val="000F3072"/>
    <w:rsid w:val="000F51F3"/>
    <w:rsid w:val="000F77CA"/>
    <w:rsid w:val="0010090B"/>
    <w:rsid w:val="00103758"/>
    <w:rsid w:val="00105CE1"/>
    <w:rsid w:val="00112E56"/>
    <w:rsid w:val="00134FB7"/>
    <w:rsid w:val="00135642"/>
    <w:rsid w:val="001509C1"/>
    <w:rsid w:val="00151102"/>
    <w:rsid w:val="001601A9"/>
    <w:rsid w:val="001631F8"/>
    <w:rsid w:val="0016784C"/>
    <w:rsid w:val="00172930"/>
    <w:rsid w:val="00181A79"/>
    <w:rsid w:val="00185182"/>
    <w:rsid w:val="00194447"/>
    <w:rsid w:val="001A076A"/>
    <w:rsid w:val="001A3FC0"/>
    <w:rsid w:val="001B0470"/>
    <w:rsid w:val="001B7694"/>
    <w:rsid w:val="001C4251"/>
    <w:rsid w:val="001C62FB"/>
    <w:rsid w:val="001D7579"/>
    <w:rsid w:val="002245C6"/>
    <w:rsid w:val="002311E0"/>
    <w:rsid w:val="00243950"/>
    <w:rsid w:val="00254580"/>
    <w:rsid w:val="00254AB8"/>
    <w:rsid w:val="0025773B"/>
    <w:rsid w:val="002608E7"/>
    <w:rsid w:val="0028070F"/>
    <w:rsid w:val="00280E09"/>
    <w:rsid w:val="00281761"/>
    <w:rsid w:val="002835A2"/>
    <w:rsid w:val="00283AA3"/>
    <w:rsid w:val="00285840"/>
    <w:rsid w:val="002A369A"/>
    <w:rsid w:val="002A3D3F"/>
    <w:rsid w:val="002A426A"/>
    <w:rsid w:val="002A6E3D"/>
    <w:rsid w:val="002B7254"/>
    <w:rsid w:val="002D5FBA"/>
    <w:rsid w:val="002E6FF9"/>
    <w:rsid w:val="002F69CE"/>
    <w:rsid w:val="002F6A6C"/>
    <w:rsid w:val="00303EFC"/>
    <w:rsid w:val="00306EE2"/>
    <w:rsid w:val="0031680E"/>
    <w:rsid w:val="0031702A"/>
    <w:rsid w:val="003213EE"/>
    <w:rsid w:val="00325B99"/>
    <w:rsid w:val="00330D8A"/>
    <w:rsid w:val="00342B85"/>
    <w:rsid w:val="00344E01"/>
    <w:rsid w:val="003503C5"/>
    <w:rsid w:val="00352056"/>
    <w:rsid w:val="0035208C"/>
    <w:rsid w:val="003528FC"/>
    <w:rsid w:val="003545E6"/>
    <w:rsid w:val="00361FA2"/>
    <w:rsid w:val="003647E6"/>
    <w:rsid w:val="00364FA9"/>
    <w:rsid w:val="00366616"/>
    <w:rsid w:val="00367163"/>
    <w:rsid w:val="00367D5E"/>
    <w:rsid w:val="00377B91"/>
    <w:rsid w:val="0038085B"/>
    <w:rsid w:val="00390A91"/>
    <w:rsid w:val="0039358E"/>
    <w:rsid w:val="00397A60"/>
    <w:rsid w:val="003A5015"/>
    <w:rsid w:val="003A546E"/>
    <w:rsid w:val="003A697D"/>
    <w:rsid w:val="003B2496"/>
    <w:rsid w:val="003B2A90"/>
    <w:rsid w:val="003C5F66"/>
    <w:rsid w:val="003C797D"/>
    <w:rsid w:val="003D2C11"/>
    <w:rsid w:val="003F237E"/>
    <w:rsid w:val="003F3041"/>
    <w:rsid w:val="004065D6"/>
    <w:rsid w:val="004275B6"/>
    <w:rsid w:val="004300EA"/>
    <w:rsid w:val="00430F95"/>
    <w:rsid w:val="004374C6"/>
    <w:rsid w:val="00437774"/>
    <w:rsid w:val="004457C9"/>
    <w:rsid w:val="00455502"/>
    <w:rsid w:val="00463DA5"/>
    <w:rsid w:val="004721C3"/>
    <w:rsid w:val="00473F6F"/>
    <w:rsid w:val="00483A66"/>
    <w:rsid w:val="004840D4"/>
    <w:rsid w:val="004850A3"/>
    <w:rsid w:val="00486CC7"/>
    <w:rsid w:val="00494F48"/>
    <w:rsid w:val="004A1879"/>
    <w:rsid w:val="004A4A53"/>
    <w:rsid w:val="004A5F7F"/>
    <w:rsid w:val="004C39DC"/>
    <w:rsid w:val="004C4383"/>
    <w:rsid w:val="004C5999"/>
    <w:rsid w:val="004C6457"/>
    <w:rsid w:val="004D2482"/>
    <w:rsid w:val="004D2D37"/>
    <w:rsid w:val="004E349A"/>
    <w:rsid w:val="004F36F8"/>
    <w:rsid w:val="00506180"/>
    <w:rsid w:val="005166AE"/>
    <w:rsid w:val="0051762C"/>
    <w:rsid w:val="00521A7B"/>
    <w:rsid w:val="00525146"/>
    <w:rsid w:val="005262C5"/>
    <w:rsid w:val="00530958"/>
    <w:rsid w:val="00533166"/>
    <w:rsid w:val="00533BA0"/>
    <w:rsid w:val="005364FC"/>
    <w:rsid w:val="00546A39"/>
    <w:rsid w:val="005579D7"/>
    <w:rsid w:val="00571CCC"/>
    <w:rsid w:val="00574EE9"/>
    <w:rsid w:val="00575FFC"/>
    <w:rsid w:val="00584A79"/>
    <w:rsid w:val="00584CE2"/>
    <w:rsid w:val="00587CB2"/>
    <w:rsid w:val="00593E82"/>
    <w:rsid w:val="00597ECE"/>
    <w:rsid w:val="005A17E6"/>
    <w:rsid w:val="005A1A2D"/>
    <w:rsid w:val="005B4E76"/>
    <w:rsid w:val="005B6F04"/>
    <w:rsid w:val="005C6349"/>
    <w:rsid w:val="005C6CFD"/>
    <w:rsid w:val="005E6596"/>
    <w:rsid w:val="005F2C62"/>
    <w:rsid w:val="005F3384"/>
    <w:rsid w:val="005F67E1"/>
    <w:rsid w:val="006110E5"/>
    <w:rsid w:val="00616794"/>
    <w:rsid w:val="00617231"/>
    <w:rsid w:val="00625E71"/>
    <w:rsid w:val="00635BB8"/>
    <w:rsid w:val="00636C1E"/>
    <w:rsid w:val="00636DA3"/>
    <w:rsid w:val="00637B32"/>
    <w:rsid w:val="0064411F"/>
    <w:rsid w:val="006441B7"/>
    <w:rsid w:val="00647771"/>
    <w:rsid w:val="006618BA"/>
    <w:rsid w:val="00667DDD"/>
    <w:rsid w:val="006728E5"/>
    <w:rsid w:val="00677C74"/>
    <w:rsid w:val="00696E21"/>
    <w:rsid w:val="006B1427"/>
    <w:rsid w:val="006B1FBB"/>
    <w:rsid w:val="006B2395"/>
    <w:rsid w:val="006B2CD6"/>
    <w:rsid w:val="006B4DBF"/>
    <w:rsid w:val="006E0D98"/>
    <w:rsid w:val="006E4707"/>
    <w:rsid w:val="006E5D1E"/>
    <w:rsid w:val="006F3BAB"/>
    <w:rsid w:val="006F4010"/>
    <w:rsid w:val="006F7ECF"/>
    <w:rsid w:val="007059D5"/>
    <w:rsid w:val="00705CBA"/>
    <w:rsid w:val="007135B3"/>
    <w:rsid w:val="007155D8"/>
    <w:rsid w:val="00730133"/>
    <w:rsid w:val="0074161E"/>
    <w:rsid w:val="007715B7"/>
    <w:rsid w:val="00780A38"/>
    <w:rsid w:val="00781913"/>
    <w:rsid w:val="00795A18"/>
    <w:rsid w:val="007A1C24"/>
    <w:rsid w:val="007A29A3"/>
    <w:rsid w:val="007A68DA"/>
    <w:rsid w:val="007B3178"/>
    <w:rsid w:val="007B5180"/>
    <w:rsid w:val="007B5CAD"/>
    <w:rsid w:val="007C7E14"/>
    <w:rsid w:val="007E073D"/>
    <w:rsid w:val="007E0DAE"/>
    <w:rsid w:val="007E1846"/>
    <w:rsid w:val="0081618F"/>
    <w:rsid w:val="008169BA"/>
    <w:rsid w:val="0081787E"/>
    <w:rsid w:val="008227BD"/>
    <w:rsid w:val="00830458"/>
    <w:rsid w:val="008335E0"/>
    <w:rsid w:val="00834E53"/>
    <w:rsid w:val="008443C4"/>
    <w:rsid w:val="00847E8A"/>
    <w:rsid w:val="00861DC4"/>
    <w:rsid w:val="00867298"/>
    <w:rsid w:val="00870BC5"/>
    <w:rsid w:val="00876FD5"/>
    <w:rsid w:val="008824E1"/>
    <w:rsid w:val="00886189"/>
    <w:rsid w:val="008A25CA"/>
    <w:rsid w:val="008C19EC"/>
    <w:rsid w:val="008C1FE2"/>
    <w:rsid w:val="008C316E"/>
    <w:rsid w:val="008C6950"/>
    <w:rsid w:val="008E2A22"/>
    <w:rsid w:val="008E584B"/>
    <w:rsid w:val="008F1F64"/>
    <w:rsid w:val="0090274D"/>
    <w:rsid w:val="0090436A"/>
    <w:rsid w:val="009045E3"/>
    <w:rsid w:val="00905A97"/>
    <w:rsid w:val="00907B01"/>
    <w:rsid w:val="00931FD4"/>
    <w:rsid w:val="00933450"/>
    <w:rsid w:val="009371AA"/>
    <w:rsid w:val="0093771F"/>
    <w:rsid w:val="00942879"/>
    <w:rsid w:val="009549EC"/>
    <w:rsid w:val="00972500"/>
    <w:rsid w:val="00974E5B"/>
    <w:rsid w:val="00982CFD"/>
    <w:rsid w:val="009A0F36"/>
    <w:rsid w:val="009A600B"/>
    <w:rsid w:val="009A7B1F"/>
    <w:rsid w:val="009B5020"/>
    <w:rsid w:val="009B5332"/>
    <w:rsid w:val="009B5F6A"/>
    <w:rsid w:val="009B6A18"/>
    <w:rsid w:val="009C13D8"/>
    <w:rsid w:val="009D2C58"/>
    <w:rsid w:val="009D5E04"/>
    <w:rsid w:val="009D633E"/>
    <w:rsid w:val="009D6522"/>
    <w:rsid w:val="009E1407"/>
    <w:rsid w:val="009F4574"/>
    <w:rsid w:val="00A05A88"/>
    <w:rsid w:val="00A075FB"/>
    <w:rsid w:val="00A10859"/>
    <w:rsid w:val="00A211BB"/>
    <w:rsid w:val="00A512F4"/>
    <w:rsid w:val="00A51699"/>
    <w:rsid w:val="00A5377B"/>
    <w:rsid w:val="00A61946"/>
    <w:rsid w:val="00A6301E"/>
    <w:rsid w:val="00A64834"/>
    <w:rsid w:val="00A667E8"/>
    <w:rsid w:val="00A77180"/>
    <w:rsid w:val="00A775C5"/>
    <w:rsid w:val="00A813A5"/>
    <w:rsid w:val="00A84814"/>
    <w:rsid w:val="00A85F4F"/>
    <w:rsid w:val="00A9166B"/>
    <w:rsid w:val="00A96F28"/>
    <w:rsid w:val="00AA44EC"/>
    <w:rsid w:val="00AA5D4E"/>
    <w:rsid w:val="00AA60CB"/>
    <w:rsid w:val="00AA6562"/>
    <w:rsid w:val="00AB556A"/>
    <w:rsid w:val="00AC1128"/>
    <w:rsid w:val="00AC405B"/>
    <w:rsid w:val="00AD0850"/>
    <w:rsid w:val="00AD1868"/>
    <w:rsid w:val="00AF4073"/>
    <w:rsid w:val="00AF6831"/>
    <w:rsid w:val="00AF6C8D"/>
    <w:rsid w:val="00AF7BE1"/>
    <w:rsid w:val="00B15F99"/>
    <w:rsid w:val="00B20691"/>
    <w:rsid w:val="00B23520"/>
    <w:rsid w:val="00B24089"/>
    <w:rsid w:val="00B26DF8"/>
    <w:rsid w:val="00B35BD0"/>
    <w:rsid w:val="00B57F91"/>
    <w:rsid w:val="00B62B8F"/>
    <w:rsid w:val="00B716F4"/>
    <w:rsid w:val="00B73312"/>
    <w:rsid w:val="00B76DCA"/>
    <w:rsid w:val="00B840AD"/>
    <w:rsid w:val="00B9500A"/>
    <w:rsid w:val="00B95E1C"/>
    <w:rsid w:val="00BA0AF9"/>
    <w:rsid w:val="00BB0A76"/>
    <w:rsid w:val="00BB562F"/>
    <w:rsid w:val="00BC4AAA"/>
    <w:rsid w:val="00BF1499"/>
    <w:rsid w:val="00BF7229"/>
    <w:rsid w:val="00C15BC1"/>
    <w:rsid w:val="00C4451D"/>
    <w:rsid w:val="00C50207"/>
    <w:rsid w:val="00C50900"/>
    <w:rsid w:val="00C65AB0"/>
    <w:rsid w:val="00C66194"/>
    <w:rsid w:val="00C6713C"/>
    <w:rsid w:val="00C71768"/>
    <w:rsid w:val="00C97876"/>
    <w:rsid w:val="00CB4648"/>
    <w:rsid w:val="00CC32A9"/>
    <w:rsid w:val="00CD30C2"/>
    <w:rsid w:val="00CD6839"/>
    <w:rsid w:val="00CD6BA8"/>
    <w:rsid w:val="00CF0A3F"/>
    <w:rsid w:val="00CF33E7"/>
    <w:rsid w:val="00CF5079"/>
    <w:rsid w:val="00CF6461"/>
    <w:rsid w:val="00D03750"/>
    <w:rsid w:val="00D057F3"/>
    <w:rsid w:val="00D21E23"/>
    <w:rsid w:val="00D23981"/>
    <w:rsid w:val="00D26D52"/>
    <w:rsid w:val="00D27A26"/>
    <w:rsid w:val="00D45407"/>
    <w:rsid w:val="00D62FD6"/>
    <w:rsid w:val="00D64EA5"/>
    <w:rsid w:val="00D72FB5"/>
    <w:rsid w:val="00D76A27"/>
    <w:rsid w:val="00D779B1"/>
    <w:rsid w:val="00D85C23"/>
    <w:rsid w:val="00D92728"/>
    <w:rsid w:val="00DA2B53"/>
    <w:rsid w:val="00DA45CF"/>
    <w:rsid w:val="00DB040E"/>
    <w:rsid w:val="00DB18A2"/>
    <w:rsid w:val="00DB6ECA"/>
    <w:rsid w:val="00DB7D62"/>
    <w:rsid w:val="00DC1453"/>
    <w:rsid w:val="00DC22ED"/>
    <w:rsid w:val="00DC24F1"/>
    <w:rsid w:val="00DD04E5"/>
    <w:rsid w:val="00DD0A52"/>
    <w:rsid w:val="00DE669F"/>
    <w:rsid w:val="00DE7289"/>
    <w:rsid w:val="00E00737"/>
    <w:rsid w:val="00E06458"/>
    <w:rsid w:val="00E22BEA"/>
    <w:rsid w:val="00E315A0"/>
    <w:rsid w:val="00E34F74"/>
    <w:rsid w:val="00E365F1"/>
    <w:rsid w:val="00E368D5"/>
    <w:rsid w:val="00E41CCC"/>
    <w:rsid w:val="00E44A3C"/>
    <w:rsid w:val="00E51FAD"/>
    <w:rsid w:val="00E56404"/>
    <w:rsid w:val="00E6222D"/>
    <w:rsid w:val="00E74C4C"/>
    <w:rsid w:val="00E82A16"/>
    <w:rsid w:val="00E82EA4"/>
    <w:rsid w:val="00E847DE"/>
    <w:rsid w:val="00E90EBB"/>
    <w:rsid w:val="00EA4790"/>
    <w:rsid w:val="00EB40B6"/>
    <w:rsid w:val="00EB6E0E"/>
    <w:rsid w:val="00EB7669"/>
    <w:rsid w:val="00EC5DC8"/>
    <w:rsid w:val="00EC5F96"/>
    <w:rsid w:val="00ED4DCC"/>
    <w:rsid w:val="00ED4F74"/>
    <w:rsid w:val="00EF47F1"/>
    <w:rsid w:val="00EF6159"/>
    <w:rsid w:val="00F008EA"/>
    <w:rsid w:val="00F04DF1"/>
    <w:rsid w:val="00F06BF4"/>
    <w:rsid w:val="00F4198B"/>
    <w:rsid w:val="00F44139"/>
    <w:rsid w:val="00F447C8"/>
    <w:rsid w:val="00F5227B"/>
    <w:rsid w:val="00F524C3"/>
    <w:rsid w:val="00F53B8E"/>
    <w:rsid w:val="00F576CB"/>
    <w:rsid w:val="00F61E73"/>
    <w:rsid w:val="00F70168"/>
    <w:rsid w:val="00F720A4"/>
    <w:rsid w:val="00F91395"/>
    <w:rsid w:val="00FA20BA"/>
    <w:rsid w:val="00FA344A"/>
    <w:rsid w:val="00FB31EB"/>
    <w:rsid w:val="00FB4E93"/>
    <w:rsid w:val="00FB5A65"/>
    <w:rsid w:val="00FB6006"/>
    <w:rsid w:val="00FC2D0E"/>
    <w:rsid w:val="00FC33EB"/>
    <w:rsid w:val="00FC763B"/>
    <w:rsid w:val="00FF05F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B53"/>
    <w:rPr>
      <w:sz w:val="24"/>
      <w:szCs w:val="24"/>
    </w:rPr>
  </w:style>
  <w:style w:type="paragraph" w:styleId="Ttulo1">
    <w:name w:val="heading 1"/>
    <w:basedOn w:val="Normal"/>
    <w:next w:val="Normal"/>
    <w:qFormat/>
    <w:rsid w:val="00DA2B53"/>
    <w:pPr>
      <w:keepNext/>
      <w:jc w:val="center"/>
      <w:outlineLvl w:val="0"/>
    </w:pPr>
    <w:rPr>
      <w:b/>
      <w:color w:val="000000"/>
      <w:sz w:val="22"/>
      <w:u w:val="single"/>
    </w:rPr>
  </w:style>
  <w:style w:type="paragraph" w:styleId="Ttulo2">
    <w:name w:val="heading 2"/>
    <w:basedOn w:val="Normal"/>
    <w:next w:val="Normal"/>
    <w:qFormat/>
    <w:rsid w:val="00DA2B53"/>
    <w:pPr>
      <w:keepNext/>
      <w:autoSpaceDE w:val="0"/>
      <w:autoSpaceDN w:val="0"/>
      <w:adjustRightInd w:val="0"/>
      <w:jc w:val="center"/>
      <w:outlineLvl w:val="1"/>
    </w:pPr>
    <w:rPr>
      <w:rFonts w:ascii="Arial,Bold" w:hAnsi="Arial,Bold"/>
      <w:b/>
      <w:bCs/>
      <w:sz w:val="22"/>
      <w:szCs w:val="22"/>
    </w:rPr>
  </w:style>
  <w:style w:type="paragraph" w:styleId="Ttulo3">
    <w:name w:val="heading 3"/>
    <w:basedOn w:val="Normal"/>
    <w:next w:val="Normal"/>
    <w:qFormat/>
    <w:rsid w:val="00DA2B53"/>
    <w:pPr>
      <w:keepNext/>
      <w:tabs>
        <w:tab w:val="left" w:pos="2016"/>
      </w:tabs>
      <w:ind w:left="2880"/>
      <w:jc w:val="both"/>
      <w:outlineLvl w:val="2"/>
    </w:pPr>
    <w:rPr>
      <w:rFonts w:ascii="Book Antiqua" w:hAnsi="Book Antiqua"/>
      <w:b/>
      <w:bCs/>
    </w:rPr>
  </w:style>
  <w:style w:type="paragraph" w:styleId="Ttulo4">
    <w:name w:val="heading 4"/>
    <w:basedOn w:val="Normal"/>
    <w:next w:val="Normal"/>
    <w:qFormat/>
    <w:rsid w:val="00DA2B53"/>
    <w:pPr>
      <w:keepNext/>
      <w:jc w:val="center"/>
      <w:outlineLvl w:val="3"/>
    </w:pPr>
    <w:rPr>
      <w:rFonts w:ascii="Book Antiqua" w:hAnsi="Book Antiqua"/>
      <w:b/>
      <w:bCs/>
    </w:rPr>
  </w:style>
  <w:style w:type="paragraph" w:styleId="Ttulo5">
    <w:name w:val="heading 5"/>
    <w:basedOn w:val="Normal"/>
    <w:next w:val="Normal"/>
    <w:qFormat/>
    <w:rsid w:val="00DA2B53"/>
    <w:pPr>
      <w:keepNext/>
      <w:outlineLvl w:val="4"/>
    </w:pPr>
    <w:rPr>
      <w:b/>
      <w:bCs/>
    </w:rPr>
  </w:style>
  <w:style w:type="paragraph" w:styleId="Ttulo6">
    <w:name w:val="heading 6"/>
    <w:basedOn w:val="Normal"/>
    <w:next w:val="Normal"/>
    <w:qFormat/>
    <w:rsid w:val="00DA2B53"/>
    <w:pPr>
      <w:keepNext/>
      <w:autoSpaceDE w:val="0"/>
      <w:autoSpaceDN w:val="0"/>
      <w:adjustRightInd w:val="0"/>
      <w:jc w:val="both"/>
      <w:outlineLvl w:val="5"/>
    </w:pPr>
    <w:rPr>
      <w:rFonts w:ascii="Arial,Bold" w:hAnsi="Arial,Bold"/>
      <w:b/>
      <w:bCs/>
      <w:sz w:val="20"/>
      <w:szCs w:val="20"/>
    </w:rPr>
  </w:style>
  <w:style w:type="paragraph" w:styleId="Ttulo7">
    <w:name w:val="heading 7"/>
    <w:basedOn w:val="Normal"/>
    <w:next w:val="Normal"/>
    <w:qFormat/>
    <w:rsid w:val="00DA2B53"/>
    <w:pPr>
      <w:keepNext/>
      <w:ind w:firstLine="2880"/>
      <w:jc w:val="both"/>
      <w:outlineLvl w:val="6"/>
    </w:pPr>
    <w:rPr>
      <w:rFonts w:ascii="Book Antiqua" w:hAnsi="Book Antiqua"/>
      <w:b/>
      <w:bCs/>
    </w:rPr>
  </w:style>
  <w:style w:type="paragraph" w:styleId="Ttulo8">
    <w:name w:val="heading 8"/>
    <w:basedOn w:val="Normal"/>
    <w:next w:val="Normal"/>
    <w:qFormat/>
    <w:rsid w:val="00DA2B53"/>
    <w:pPr>
      <w:keepNext/>
      <w:jc w:val="both"/>
      <w:outlineLvl w:val="7"/>
    </w:pPr>
    <w:rPr>
      <w:rFonts w:ascii="Book Antiqua" w:hAnsi="Book Antiqua"/>
      <w:b/>
      <w:bCs/>
    </w:rPr>
  </w:style>
  <w:style w:type="paragraph" w:styleId="Ttulo9">
    <w:name w:val="heading 9"/>
    <w:basedOn w:val="Normal"/>
    <w:next w:val="Normal"/>
    <w:qFormat/>
    <w:rsid w:val="00DA2B53"/>
    <w:pPr>
      <w:keepNext/>
      <w:numPr>
        <w:numId w:val="2"/>
      </w:numPr>
      <w:outlineLvl w:val="8"/>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Header Char,Cabeçalho superior,Heading 1a,encabezado,Char Char Char Char Char Char Char,foote"/>
    <w:basedOn w:val="Normal"/>
    <w:link w:val="CabealhoChar"/>
    <w:rsid w:val="00DA2B53"/>
    <w:pPr>
      <w:tabs>
        <w:tab w:val="center" w:pos="4419"/>
        <w:tab w:val="right" w:pos="8838"/>
      </w:tabs>
    </w:pPr>
  </w:style>
  <w:style w:type="paragraph" w:styleId="Rodap">
    <w:name w:val="footer"/>
    <w:basedOn w:val="Normal"/>
    <w:rsid w:val="00DA2B53"/>
    <w:pPr>
      <w:tabs>
        <w:tab w:val="center" w:pos="4419"/>
        <w:tab w:val="right" w:pos="8838"/>
      </w:tabs>
    </w:pPr>
  </w:style>
  <w:style w:type="paragraph" w:customStyle="1" w:styleId="Corpodetexto21">
    <w:name w:val="Corpo de texto 21"/>
    <w:basedOn w:val="Normal"/>
    <w:rsid w:val="00DA2B53"/>
    <w:rPr>
      <w:szCs w:val="20"/>
    </w:rPr>
  </w:style>
  <w:style w:type="paragraph" w:customStyle="1" w:styleId="Estilo1">
    <w:name w:val="Estilo1"/>
    <w:basedOn w:val="Normal"/>
    <w:rsid w:val="00DA2B53"/>
    <w:pPr>
      <w:tabs>
        <w:tab w:val="left" w:pos="2268"/>
      </w:tabs>
      <w:ind w:left="2410" w:hanging="992"/>
      <w:jc w:val="both"/>
    </w:pPr>
    <w:rPr>
      <w:snapToGrid w:val="0"/>
      <w:szCs w:val="20"/>
    </w:rPr>
  </w:style>
  <w:style w:type="paragraph" w:styleId="Corpodetexto3">
    <w:name w:val="Body Text 3"/>
    <w:basedOn w:val="Normal"/>
    <w:rsid w:val="00DA2B53"/>
    <w:pPr>
      <w:autoSpaceDE w:val="0"/>
      <w:autoSpaceDN w:val="0"/>
      <w:adjustRightInd w:val="0"/>
      <w:jc w:val="both"/>
    </w:pPr>
    <w:rPr>
      <w:rFonts w:ascii="Arial,Bold" w:hAnsi="Arial,Bold"/>
      <w:b/>
      <w:bCs/>
      <w:sz w:val="20"/>
      <w:szCs w:val="20"/>
    </w:rPr>
  </w:style>
  <w:style w:type="paragraph" w:styleId="Recuodecorpodetexto">
    <w:name w:val="Body Text Indent"/>
    <w:basedOn w:val="Normal"/>
    <w:rsid w:val="00DA2B53"/>
    <w:pPr>
      <w:ind w:firstLine="2835"/>
      <w:jc w:val="both"/>
    </w:pPr>
    <w:rPr>
      <w:sz w:val="22"/>
    </w:rPr>
  </w:style>
  <w:style w:type="paragraph" w:styleId="Recuodecorpodetexto2">
    <w:name w:val="Body Text Indent 2"/>
    <w:basedOn w:val="Normal"/>
    <w:rsid w:val="00DA2B53"/>
    <w:pPr>
      <w:ind w:left="4500"/>
      <w:jc w:val="both"/>
    </w:pPr>
    <w:rPr>
      <w:sz w:val="22"/>
    </w:rPr>
  </w:style>
  <w:style w:type="paragraph" w:styleId="Recuodecorpodetexto3">
    <w:name w:val="Body Text Indent 3"/>
    <w:basedOn w:val="Normal"/>
    <w:rsid w:val="00DA2B53"/>
    <w:pPr>
      <w:ind w:firstLine="2880"/>
      <w:jc w:val="both"/>
    </w:pPr>
    <w:rPr>
      <w:rFonts w:ascii="Book Antiqua" w:hAnsi="Book Antiqua"/>
    </w:rPr>
  </w:style>
  <w:style w:type="paragraph" w:styleId="Corpodetexto">
    <w:name w:val="Body Text"/>
    <w:basedOn w:val="Normal"/>
    <w:rsid w:val="00DA2B53"/>
    <w:pPr>
      <w:jc w:val="both"/>
    </w:pPr>
    <w:rPr>
      <w:rFonts w:ascii="Book Antiqua" w:hAnsi="Book Antiqua"/>
    </w:rPr>
  </w:style>
  <w:style w:type="paragraph" w:styleId="Textodebalo">
    <w:name w:val="Balloon Text"/>
    <w:basedOn w:val="Normal"/>
    <w:semiHidden/>
    <w:rsid w:val="004C4383"/>
    <w:rPr>
      <w:rFonts w:ascii="Tahoma" w:hAnsi="Tahoma" w:cs="Tahoma"/>
      <w:sz w:val="16"/>
      <w:szCs w:val="16"/>
    </w:rPr>
  </w:style>
  <w:style w:type="paragraph" w:styleId="Ttulo">
    <w:name w:val="Title"/>
    <w:basedOn w:val="Normal"/>
    <w:next w:val="Subttulo"/>
    <w:link w:val="TtuloChar"/>
    <w:uiPriority w:val="10"/>
    <w:qFormat/>
    <w:rsid w:val="00DB7D62"/>
    <w:pPr>
      <w:widowControl w:val="0"/>
      <w:suppressAutoHyphens/>
      <w:spacing w:line="300" w:lineRule="atLeast"/>
      <w:jc w:val="center"/>
    </w:pPr>
    <w:rPr>
      <w:rFonts w:eastAsia="Arial Unicode MS"/>
      <w:b/>
      <w:kern w:val="1"/>
      <w:szCs w:val="20"/>
    </w:rPr>
  </w:style>
  <w:style w:type="character" w:customStyle="1" w:styleId="TtuloChar">
    <w:name w:val="Título Char"/>
    <w:link w:val="Ttulo"/>
    <w:uiPriority w:val="10"/>
    <w:rsid w:val="00DB7D62"/>
    <w:rPr>
      <w:rFonts w:eastAsia="Arial Unicode MS"/>
      <w:b/>
      <w:kern w:val="1"/>
      <w:sz w:val="24"/>
    </w:rPr>
  </w:style>
  <w:style w:type="paragraph" w:styleId="Subttulo">
    <w:name w:val="Subtitle"/>
    <w:basedOn w:val="Normal"/>
    <w:next w:val="Normal"/>
    <w:link w:val="SubttuloChar"/>
    <w:qFormat/>
    <w:rsid w:val="00DB7D62"/>
    <w:pPr>
      <w:spacing w:after="60"/>
      <w:jc w:val="center"/>
      <w:outlineLvl w:val="1"/>
    </w:pPr>
    <w:rPr>
      <w:rFonts w:ascii="Calibri Light" w:hAnsi="Calibri Light"/>
    </w:rPr>
  </w:style>
  <w:style w:type="character" w:customStyle="1" w:styleId="SubttuloChar">
    <w:name w:val="Subtítulo Char"/>
    <w:link w:val="Subttulo"/>
    <w:rsid w:val="00DB7D62"/>
    <w:rPr>
      <w:rFonts w:ascii="Calibri Light" w:eastAsia="Times New Roman" w:hAnsi="Calibri Light" w:cs="Times New Roman"/>
      <w:sz w:val="24"/>
      <w:szCs w:val="24"/>
    </w:rPr>
  </w:style>
  <w:style w:type="paragraph" w:customStyle="1" w:styleId="CharCharCarCarCharCharCarCharCharCarCharCharCarCharCharChar">
    <w:name w:val="Char Char Car Car Char Char Car Char Char Car Char Char Car Char Char Char"/>
    <w:basedOn w:val="Normal"/>
    <w:rsid w:val="005A1A2D"/>
    <w:pPr>
      <w:spacing w:after="160" w:line="240" w:lineRule="exact"/>
    </w:pPr>
    <w:rPr>
      <w:rFonts w:ascii="Tahoma" w:hAnsi="Tahoma"/>
      <w:sz w:val="20"/>
      <w:szCs w:val="20"/>
      <w:lang w:val="en-US" w:eastAsia="en-US"/>
    </w:rPr>
  </w:style>
  <w:style w:type="paragraph" w:styleId="PargrafodaLista">
    <w:name w:val="List Paragraph"/>
    <w:basedOn w:val="Normal"/>
    <w:uiPriority w:val="34"/>
    <w:qFormat/>
    <w:rsid w:val="005A1A2D"/>
    <w:pPr>
      <w:ind w:left="720"/>
      <w:contextualSpacing/>
    </w:pPr>
  </w:style>
  <w:style w:type="paragraph" w:styleId="SemEspaamento">
    <w:name w:val="No Spacing"/>
    <w:uiPriority w:val="1"/>
    <w:qFormat/>
    <w:rsid w:val="00D64EA5"/>
    <w:rPr>
      <w:sz w:val="24"/>
      <w:szCs w:val="24"/>
    </w:rPr>
  </w:style>
  <w:style w:type="character" w:customStyle="1" w:styleId="CabealhoChar">
    <w:name w:val="Cabeçalho Char"/>
    <w:aliases w:val="hd Char,he Char,Header Char Char,Cabeçalho superior Char,Heading 1a Char,encabezado Char,Char Char Char Char Char Char Char Char,foote Char"/>
    <w:basedOn w:val="Fontepargpadro"/>
    <w:link w:val="Cabealho"/>
    <w:rsid w:val="00A775C5"/>
    <w:rPr>
      <w:sz w:val="24"/>
      <w:szCs w:val="24"/>
    </w:rPr>
  </w:style>
  <w:style w:type="character" w:styleId="Forte">
    <w:name w:val="Strong"/>
    <w:aliases w:val="Normal_IC"/>
    <w:basedOn w:val="Fontepargpadro"/>
    <w:uiPriority w:val="22"/>
    <w:qFormat/>
    <w:rsid w:val="00A775C5"/>
    <w:rPr>
      <w:b/>
      <w:bCs/>
    </w:rPr>
  </w:style>
  <w:style w:type="paragraph" w:styleId="Commarcadores">
    <w:name w:val="List Bullet"/>
    <w:basedOn w:val="Normal"/>
    <w:autoRedefine/>
    <w:rsid w:val="00A775C5"/>
    <w:pPr>
      <w:numPr>
        <w:numId w:val="13"/>
      </w:numPr>
    </w:pPr>
    <w:rPr>
      <w:sz w:val="20"/>
      <w:szCs w:val="20"/>
    </w:rPr>
  </w:style>
  <w:style w:type="table" w:styleId="Tabelacomgrade">
    <w:name w:val="Table Grid"/>
    <w:basedOn w:val="Tabelanormal"/>
    <w:rsid w:val="00C15B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779B1"/>
    <w:pPr>
      <w:autoSpaceDE w:val="0"/>
      <w:autoSpaceDN w:val="0"/>
      <w:adjustRightInd w:val="0"/>
    </w:pPr>
    <w:rPr>
      <w:rFonts w:ascii="Arial" w:hAnsi="Arial" w:cs="Arial"/>
      <w:color w:val="000000"/>
      <w:sz w:val="24"/>
      <w:szCs w:val="24"/>
    </w:rPr>
  </w:style>
  <w:style w:type="character" w:styleId="Hyperlink">
    <w:name w:val="Hyperlink"/>
    <w:basedOn w:val="Fontepargpadro"/>
    <w:uiPriority w:val="99"/>
    <w:rsid w:val="00BF7229"/>
    <w:rPr>
      <w:color w:val="0000FF"/>
      <w:u w:val="single"/>
    </w:rPr>
  </w:style>
</w:styles>
</file>

<file path=word/webSettings.xml><?xml version="1.0" encoding="utf-8"?>
<w:webSettings xmlns:r="http://schemas.openxmlformats.org/officeDocument/2006/relationships" xmlns:w="http://schemas.openxmlformats.org/wordprocessingml/2006/main">
  <w:divs>
    <w:div w:id="113377340">
      <w:bodyDiv w:val="1"/>
      <w:marLeft w:val="0"/>
      <w:marRight w:val="0"/>
      <w:marTop w:val="0"/>
      <w:marBottom w:val="0"/>
      <w:divBdr>
        <w:top w:val="none" w:sz="0" w:space="0" w:color="auto"/>
        <w:left w:val="none" w:sz="0" w:space="0" w:color="auto"/>
        <w:bottom w:val="none" w:sz="0" w:space="0" w:color="auto"/>
        <w:right w:val="none" w:sz="0" w:space="0" w:color="auto"/>
      </w:divBdr>
    </w:div>
    <w:div w:id="1323511411">
      <w:bodyDiv w:val="1"/>
      <w:marLeft w:val="0"/>
      <w:marRight w:val="0"/>
      <w:marTop w:val="0"/>
      <w:marBottom w:val="0"/>
      <w:divBdr>
        <w:top w:val="none" w:sz="0" w:space="0" w:color="auto"/>
        <w:left w:val="none" w:sz="0" w:space="0" w:color="auto"/>
        <w:bottom w:val="none" w:sz="0" w:space="0" w:color="auto"/>
        <w:right w:val="none" w:sz="0" w:space="0" w:color="auto"/>
      </w:divBdr>
    </w:div>
    <w:div w:id="204396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38DE0-F0B3-4226-9BAE-5745CD35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11</Pages>
  <Words>3083</Words>
  <Characters>17797</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ANEXO VII</vt:lpstr>
    </vt:vector>
  </TitlesOfParts>
  <Company>gov</Company>
  <LinksUpToDate>false</LinksUpToDate>
  <CharactersWithSpaces>20839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seplad</dc:creator>
  <cp:keywords/>
  <cp:lastModifiedBy>83008110282</cp:lastModifiedBy>
  <cp:revision>23</cp:revision>
  <cp:lastPrinted>2018-04-19T14:18:00Z</cp:lastPrinted>
  <dcterms:created xsi:type="dcterms:W3CDTF">2017-05-05T14:26:00Z</dcterms:created>
  <dcterms:modified xsi:type="dcterms:W3CDTF">2018-06-06T13:45:00Z</dcterms:modified>
</cp:coreProperties>
</file>